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0E1E7" w14:textId="77777777" w:rsidR="003A445C" w:rsidRPr="0075523F" w:rsidRDefault="007D682C" w:rsidP="0075523F">
      <w:pPr>
        <w:pStyle w:val="Heading0Red"/>
        <w:jc w:val="center"/>
        <w:rPr>
          <w:sz w:val="52"/>
        </w:rPr>
      </w:pPr>
      <w:bookmarkStart w:id="0" w:name="_GoBack"/>
      <w:bookmarkEnd w:id="0"/>
      <w:r w:rsidRPr="0075523F">
        <w:rPr>
          <w:sz w:val="52"/>
        </w:rPr>
        <w:t xml:space="preserve">SRE </w:t>
      </w:r>
      <w:r w:rsidR="003A445C" w:rsidRPr="0075523F">
        <w:rPr>
          <w:sz w:val="52"/>
        </w:rPr>
        <w:t>Teacher Register 2019</w:t>
      </w:r>
    </w:p>
    <w:p w14:paraId="345642B2" w14:textId="6C7B14F2" w:rsidR="00290CEC" w:rsidRPr="0075523F" w:rsidRDefault="003A445C" w:rsidP="004E07F0">
      <w:pPr>
        <w:pStyle w:val="Heading0Red"/>
        <w:jc w:val="center"/>
        <w:rPr>
          <w:sz w:val="22"/>
        </w:rPr>
      </w:pPr>
      <w:r w:rsidRPr="0075523F">
        <w:rPr>
          <w:sz w:val="22"/>
        </w:rPr>
        <w:t xml:space="preserve"> </w:t>
      </w:r>
      <w:r w:rsidR="00290CEC" w:rsidRPr="0075523F">
        <w:rPr>
          <w:sz w:val="22"/>
        </w:rPr>
        <w:t>(</w:t>
      </w:r>
      <w:r w:rsidRPr="0075523F">
        <w:rPr>
          <w:sz w:val="22"/>
        </w:rPr>
        <w:t xml:space="preserve">Authorisation letter and </w:t>
      </w:r>
      <w:r w:rsidR="00290CEC" w:rsidRPr="0075523F">
        <w:rPr>
          <w:sz w:val="22"/>
        </w:rPr>
        <w:t>Combined arrangements)</w:t>
      </w:r>
    </w:p>
    <w:p w14:paraId="7D07D5A0" w14:textId="77777777" w:rsidR="009B51BB" w:rsidRPr="009B51BB" w:rsidRDefault="009B51BB" w:rsidP="009B51BB">
      <w:pPr>
        <w:pStyle w:val="Heading0Black"/>
        <w:jc w:val="center"/>
        <w:rPr>
          <w:sz w:val="2"/>
        </w:rPr>
      </w:pPr>
    </w:p>
    <w:p w14:paraId="309B59E8" w14:textId="1D24C0CD" w:rsidR="008B00F7" w:rsidRDefault="008B00F7" w:rsidP="009B51BB">
      <w:pPr>
        <w:numPr>
          <w:ilvl w:val="0"/>
          <w:numId w:val="48"/>
        </w:numPr>
        <w:tabs>
          <w:tab w:val="left" w:pos="284"/>
        </w:tabs>
        <w:ind w:left="0" w:firstLine="0"/>
        <w:rPr>
          <w:sz w:val="20"/>
          <w:szCs w:val="20"/>
        </w:rPr>
      </w:pPr>
      <w:r>
        <w:rPr>
          <w:sz w:val="20"/>
          <w:szCs w:val="20"/>
        </w:rPr>
        <w:t>This form is to be completed by each Parish</w:t>
      </w:r>
      <w:r w:rsidR="00290CEC">
        <w:rPr>
          <w:sz w:val="20"/>
          <w:szCs w:val="20"/>
        </w:rPr>
        <w:t>/Church</w:t>
      </w:r>
      <w:r>
        <w:rPr>
          <w:sz w:val="20"/>
          <w:szCs w:val="20"/>
        </w:rPr>
        <w:t xml:space="preserve"> providing SRE in the school.</w:t>
      </w:r>
    </w:p>
    <w:p w14:paraId="52D4D9A5" w14:textId="77777777" w:rsidR="009B51BB" w:rsidRPr="009B51BB" w:rsidRDefault="008B00F7" w:rsidP="009B51BB">
      <w:pPr>
        <w:numPr>
          <w:ilvl w:val="0"/>
          <w:numId w:val="48"/>
        </w:numPr>
        <w:tabs>
          <w:tab w:val="left" w:pos="284"/>
        </w:tabs>
        <w:ind w:left="0" w:firstLine="0"/>
        <w:rPr>
          <w:sz w:val="20"/>
          <w:szCs w:val="20"/>
        </w:rPr>
      </w:pPr>
      <w:r>
        <w:rPr>
          <w:sz w:val="20"/>
          <w:szCs w:val="20"/>
        </w:rPr>
        <w:t>Where multiple churches are working together, t</w:t>
      </w:r>
      <w:r w:rsidR="009B51BB" w:rsidRPr="009B51BB">
        <w:rPr>
          <w:sz w:val="20"/>
          <w:szCs w:val="20"/>
        </w:rPr>
        <w:t xml:space="preserve">his form </w:t>
      </w:r>
      <w:r>
        <w:rPr>
          <w:sz w:val="20"/>
          <w:szCs w:val="20"/>
        </w:rPr>
        <w:t>should be completed by each church</w:t>
      </w:r>
      <w:r w:rsidR="009B51BB" w:rsidRPr="009B51BB">
        <w:rPr>
          <w:sz w:val="20"/>
          <w:szCs w:val="20"/>
        </w:rPr>
        <w:t xml:space="preserve">. </w:t>
      </w:r>
    </w:p>
    <w:p w14:paraId="4AAE69E7" w14:textId="77777777" w:rsidR="009B51BB" w:rsidRPr="009B51BB" w:rsidRDefault="009B51BB" w:rsidP="009B51BB">
      <w:pPr>
        <w:numPr>
          <w:ilvl w:val="0"/>
          <w:numId w:val="48"/>
        </w:numPr>
        <w:tabs>
          <w:tab w:val="left" w:pos="284"/>
        </w:tabs>
        <w:ind w:left="0" w:firstLine="0"/>
        <w:rPr>
          <w:sz w:val="20"/>
          <w:szCs w:val="20"/>
        </w:rPr>
      </w:pPr>
      <w:r w:rsidRPr="009B51BB">
        <w:rPr>
          <w:sz w:val="20"/>
          <w:szCs w:val="20"/>
        </w:rPr>
        <w:t xml:space="preserve">A copy of the form should be held by </w:t>
      </w:r>
      <w:r w:rsidRPr="009B51BB">
        <w:rPr>
          <w:b/>
          <w:sz w:val="20"/>
          <w:szCs w:val="20"/>
        </w:rPr>
        <w:t xml:space="preserve">each </w:t>
      </w:r>
      <w:r w:rsidR="002D0721">
        <w:rPr>
          <w:b/>
          <w:sz w:val="20"/>
          <w:szCs w:val="20"/>
        </w:rPr>
        <w:t xml:space="preserve">participating </w:t>
      </w:r>
      <w:r w:rsidRPr="009B51BB">
        <w:rPr>
          <w:b/>
          <w:sz w:val="20"/>
          <w:szCs w:val="20"/>
        </w:rPr>
        <w:t>church.</w:t>
      </w:r>
    </w:p>
    <w:p w14:paraId="2021B064" w14:textId="77777777" w:rsidR="009B51BB" w:rsidRDefault="009B51BB" w:rsidP="009B51BB">
      <w:pPr>
        <w:numPr>
          <w:ilvl w:val="0"/>
          <w:numId w:val="48"/>
        </w:numPr>
        <w:tabs>
          <w:tab w:val="left" w:pos="284"/>
        </w:tabs>
        <w:ind w:left="0" w:firstLine="0"/>
        <w:rPr>
          <w:sz w:val="20"/>
          <w:szCs w:val="20"/>
        </w:rPr>
      </w:pPr>
      <w:r w:rsidRPr="009B51BB">
        <w:rPr>
          <w:sz w:val="20"/>
          <w:szCs w:val="20"/>
        </w:rPr>
        <w:t xml:space="preserve">A copy of the form should be sent to </w:t>
      </w:r>
      <w:r w:rsidRPr="009B51BB">
        <w:rPr>
          <w:b/>
          <w:sz w:val="20"/>
          <w:szCs w:val="20"/>
        </w:rPr>
        <w:t xml:space="preserve">each school </w:t>
      </w:r>
      <w:r w:rsidRPr="009B51BB">
        <w:rPr>
          <w:sz w:val="20"/>
          <w:szCs w:val="20"/>
        </w:rPr>
        <w:t>in which SRE is being taught.</w:t>
      </w:r>
    </w:p>
    <w:p w14:paraId="4778AE44" w14:textId="77777777" w:rsidR="002B32D0" w:rsidRPr="009B51BB" w:rsidRDefault="002B32D0" w:rsidP="009B51BB">
      <w:pPr>
        <w:numPr>
          <w:ilvl w:val="0"/>
          <w:numId w:val="48"/>
        </w:numPr>
        <w:tabs>
          <w:tab w:val="left" w:pos="284"/>
        </w:tabs>
        <w:ind w:left="0" w:firstLine="0"/>
        <w:rPr>
          <w:sz w:val="20"/>
          <w:szCs w:val="20"/>
        </w:rPr>
      </w:pPr>
      <w:r>
        <w:rPr>
          <w:sz w:val="20"/>
          <w:szCs w:val="20"/>
        </w:rPr>
        <w:t>All SRE teachers and helpers should be included on the SRE Teacher Register.</w:t>
      </w:r>
    </w:p>
    <w:p w14:paraId="7BC23A8B" w14:textId="77777777" w:rsidR="009B51BB" w:rsidRPr="00EE32B6" w:rsidRDefault="009B51BB" w:rsidP="009B51BB">
      <w:pPr>
        <w:numPr>
          <w:ilvl w:val="0"/>
          <w:numId w:val="48"/>
        </w:numPr>
        <w:tabs>
          <w:tab w:val="left" w:pos="284"/>
        </w:tabs>
        <w:ind w:left="284" w:hanging="284"/>
        <w:rPr>
          <w:color w:val="C00000"/>
          <w:sz w:val="20"/>
          <w:szCs w:val="20"/>
        </w:rPr>
      </w:pPr>
      <w:r w:rsidRPr="00EE32B6">
        <w:rPr>
          <w:color w:val="C00000"/>
          <w:sz w:val="20"/>
          <w:szCs w:val="20"/>
        </w:rPr>
        <w:t>Any complaint against a teacher should be communicated to ALL</w:t>
      </w:r>
      <w:r w:rsidR="00613E39" w:rsidRPr="00EE32B6">
        <w:rPr>
          <w:color w:val="C00000"/>
          <w:sz w:val="20"/>
          <w:szCs w:val="20"/>
        </w:rPr>
        <w:t xml:space="preserve"> cross</w:t>
      </w:r>
      <w:r w:rsidRPr="00EE32B6">
        <w:rPr>
          <w:color w:val="C00000"/>
          <w:sz w:val="20"/>
          <w:szCs w:val="20"/>
        </w:rPr>
        <w:t xml:space="preserve"> authorising religious leaders and permission for a teacher to represent an SRE Provider can be withdrawn at any time.</w:t>
      </w:r>
    </w:p>
    <w:p w14:paraId="654CF083" w14:textId="77777777" w:rsidR="009B51BB" w:rsidRPr="009B51BB" w:rsidRDefault="009B51BB" w:rsidP="009B51BB">
      <w:pPr>
        <w:rPr>
          <w:sz w:val="14"/>
          <w:szCs w:val="20"/>
        </w:rPr>
      </w:pPr>
    </w:p>
    <w:p w14:paraId="53B3C1E8" w14:textId="77777777" w:rsidR="009B51BB" w:rsidRPr="009B51BB" w:rsidRDefault="009B51BB" w:rsidP="009B51BB">
      <w:pPr>
        <w:rPr>
          <w:sz w:val="20"/>
          <w:szCs w:val="20"/>
        </w:rPr>
      </w:pPr>
      <w:r w:rsidRPr="009B51BB">
        <w:rPr>
          <w:sz w:val="20"/>
          <w:szCs w:val="20"/>
        </w:rPr>
        <w:t xml:space="preserve">The following </w:t>
      </w:r>
      <w:r w:rsidRPr="009B51BB">
        <w:rPr>
          <w:b/>
          <w:sz w:val="20"/>
          <w:szCs w:val="20"/>
        </w:rPr>
        <w:t>SRE Provider(s)</w:t>
      </w:r>
      <w:r w:rsidRPr="009B51BB">
        <w:rPr>
          <w:sz w:val="20"/>
          <w:szCs w:val="20"/>
        </w:rPr>
        <w:t xml:space="preserve"> have agreed to deliver combined SRE with students from </w:t>
      </w:r>
      <w:proofErr w:type="gramStart"/>
      <w:r w:rsidRPr="009B51BB">
        <w:rPr>
          <w:sz w:val="20"/>
          <w:szCs w:val="20"/>
        </w:rPr>
        <w:t>a number of</w:t>
      </w:r>
      <w:proofErr w:type="gramEnd"/>
      <w:r w:rsidRPr="009B51BB">
        <w:rPr>
          <w:sz w:val="20"/>
          <w:szCs w:val="20"/>
        </w:rPr>
        <w:t xml:space="preserve"> denominations being taught as one class.</w:t>
      </w:r>
    </w:p>
    <w:p w14:paraId="3222C5D6" w14:textId="77777777" w:rsidR="009B51BB" w:rsidRPr="009B51BB" w:rsidRDefault="009B51BB" w:rsidP="009B51BB">
      <w:pPr>
        <w:rPr>
          <w:sz w:val="20"/>
          <w:szCs w:val="20"/>
        </w:rPr>
      </w:pPr>
    </w:p>
    <w:tbl>
      <w:tblPr>
        <w:tblStyle w:val="TableGrid"/>
        <w:tblW w:w="10343" w:type="dxa"/>
        <w:jc w:val="cente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068"/>
        <w:gridCol w:w="2069"/>
        <w:gridCol w:w="2068"/>
        <w:gridCol w:w="2069"/>
        <w:gridCol w:w="2069"/>
      </w:tblGrid>
      <w:tr w:rsidR="009B51BB" w:rsidRPr="009B51BB" w14:paraId="3508987E" w14:textId="77777777" w:rsidTr="006F1411">
        <w:trPr>
          <w:trHeight w:val="283"/>
          <w:jc w:val="center"/>
        </w:trPr>
        <w:tc>
          <w:tcPr>
            <w:tcW w:w="2068" w:type="dxa"/>
            <w:shd w:val="clear" w:color="auto" w:fill="7F7F7F" w:themeFill="text1" w:themeFillTint="80"/>
            <w:vAlign w:val="center"/>
          </w:tcPr>
          <w:p w14:paraId="7B0C7370" w14:textId="77777777" w:rsidR="009B51BB" w:rsidRPr="009B51BB" w:rsidRDefault="009B51BB" w:rsidP="006F1411">
            <w:pPr>
              <w:jc w:val="center"/>
              <w:rPr>
                <w:b/>
                <w:color w:val="FFFFFF" w:themeColor="background1"/>
                <w:sz w:val="20"/>
                <w:szCs w:val="20"/>
              </w:rPr>
            </w:pPr>
            <w:r w:rsidRPr="009B51BB">
              <w:rPr>
                <w:b/>
                <w:color w:val="FFFFFF" w:themeColor="background1"/>
                <w:sz w:val="20"/>
                <w:szCs w:val="20"/>
              </w:rPr>
              <w:t>Authorised</w:t>
            </w:r>
          </w:p>
          <w:p w14:paraId="27B58195" w14:textId="77777777" w:rsidR="009B51BB" w:rsidRPr="009B51BB" w:rsidRDefault="009B51BB" w:rsidP="006F1411">
            <w:pPr>
              <w:jc w:val="center"/>
              <w:rPr>
                <w:color w:val="FFFFFF" w:themeColor="background1"/>
                <w:sz w:val="20"/>
                <w:szCs w:val="20"/>
              </w:rPr>
            </w:pPr>
            <w:r w:rsidRPr="009B51BB">
              <w:rPr>
                <w:b/>
                <w:color w:val="FFFFFF" w:themeColor="background1"/>
                <w:sz w:val="20"/>
                <w:szCs w:val="20"/>
              </w:rPr>
              <w:t>SRE Provider</w:t>
            </w:r>
          </w:p>
        </w:tc>
        <w:tc>
          <w:tcPr>
            <w:tcW w:w="2069" w:type="dxa"/>
            <w:shd w:val="clear" w:color="auto" w:fill="7F7F7F" w:themeFill="text1" w:themeFillTint="80"/>
            <w:vAlign w:val="center"/>
          </w:tcPr>
          <w:p w14:paraId="7938E833" w14:textId="77777777" w:rsidR="009B51BB" w:rsidRPr="009B51BB" w:rsidRDefault="009B51BB" w:rsidP="006F1411">
            <w:pPr>
              <w:jc w:val="center"/>
              <w:rPr>
                <w:b/>
                <w:color w:val="FFFFFF" w:themeColor="background1"/>
                <w:sz w:val="20"/>
                <w:szCs w:val="20"/>
              </w:rPr>
            </w:pPr>
            <w:r w:rsidRPr="009B51BB">
              <w:rPr>
                <w:b/>
                <w:color w:val="FFFFFF" w:themeColor="background1"/>
                <w:sz w:val="20"/>
                <w:szCs w:val="20"/>
              </w:rPr>
              <w:t>Church Name</w:t>
            </w:r>
          </w:p>
        </w:tc>
        <w:tc>
          <w:tcPr>
            <w:tcW w:w="2068" w:type="dxa"/>
            <w:shd w:val="clear" w:color="auto" w:fill="7F7F7F" w:themeFill="text1" w:themeFillTint="80"/>
            <w:vAlign w:val="center"/>
          </w:tcPr>
          <w:p w14:paraId="1730D9C7" w14:textId="77777777" w:rsidR="009B51BB" w:rsidRPr="009B51BB" w:rsidRDefault="009B51BB" w:rsidP="006F1411">
            <w:pPr>
              <w:jc w:val="center"/>
              <w:rPr>
                <w:b/>
                <w:color w:val="FFFFFF" w:themeColor="background1"/>
                <w:sz w:val="20"/>
                <w:szCs w:val="20"/>
              </w:rPr>
            </w:pPr>
            <w:r w:rsidRPr="009B51BB">
              <w:rPr>
                <w:b/>
                <w:color w:val="FFFFFF" w:themeColor="background1"/>
                <w:sz w:val="20"/>
                <w:szCs w:val="20"/>
              </w:rPr>
              <w:t>Suburb</w:t>
            </w:r>
          </w:p>
        </w:tc>
        <w:tc>
          <w:tcPr>
            <w:tcW w:w="2069" w:type="dxa"/>
            <w:shd w:val="clear" w:color="auto" w:fill="7F7F7F" w:themeFill="text1" w:themeFillTint="80"/>
            <w:vAlign w:val="center"/>
          </w:tcPr>
          <w:p w14:paraId="481F5479" w14:textId="77777777" w:rsidR="009B51BB" w:rsidRPr="009B51BB" w:rsidRDefault="009B51BB" w:rsidP="006F1411">
            <w:pPr>
              <w:jc w:val="center"/>
              <w:rPr>
                <w:b/>
                <w:color w:val="FFFFFF" w:themeColor="background1"/>
                <w:sz w:val="20"/>
                <w:szCs w:val="20"/>
              </w:rPr>
            </w:pPr>
            <w:r w:rsidRPr="009B51BB">
              <w:rPr>
                <w:b/>
                <w:color w:val="FFFFFF" w:themeColor="background1"/>
                <w:sz w:val="20"/>
                <w:szCs w:val="20"/>
              </w:rPr>
              <w:t>Authorising Religious Leader</w:t>
            </w:r>
          </w:p>
        </w:tc>
        <w:tc>
          <w:tcPr>
            <w:tcW w:w="2069" w:type="dxa"/>
            <w:shd w:val="clear" w:color="auto" w:fill="7F7F7F" w:themeFill="text1" w:themeFillTint="80"/>
            <w:vAlign w:val="center"/>
          </w:tcPr>
          <w:p w14:paraId="74F89419" w14:textId="77777777" w:rsidR="009B51BB" w:rsidRPr="009B51BB" w:rsidRDefault="009B51BB" w:rsidP="006F1411">
            <w:pPr>
              <w:jc w:val="center"/>
              <w:rPr>
                <w:b/>
                <w:color w:val="FFFFFF" w:themeColor="background1"/>
                <w:sz w:val="20"/>
                <w:szCs w:val="20"/>
              </w:rPr>
            </w:pPr>
            <w:r w:rsidRPr="009B51BB">
              <w:rPr>
                <w:b/>
                <w:color w:val="FFFFFF" w:themeColor="background1"/>
                <w:sz w:val="20"/>
                <w:szCs w:val="20"/>
              </w:rPr>
              <w:t>Contact Number</w:t>
            </w:r>
          </w:p>
          <w:p w14:paraId="7F5683BB" w14:textId="77777777" w:rsidR="009B51BB" w:rsidRPr="009B51BB" w:rsidRDefault="009B51BB" w:rsidP="006F1411">
            <w:pPr>
              <w:jc w:val="center"/>
              <w:rPr>
                <w:color w:val="FFFFFF" w:themeColor="background1"/>
                <w:sz w:val="20"/>
                <w:szCs w:val="20"/>
              </w:rPr>
            </w:pPr>
            <w:r w:rsidRPr="009B51BB">
              <w:rPr>
                <w:color w:val="FFFFFF" w:themeColor="background1"/>
                <w:sz w:val="20"/>
                <w:szCs w:val="20"/>
              </w:rPr>
              <w:t>(for authorising minister)</w:t>
            </w:r>
          </w:p>
        </w:tc>
      </w:tr>
      <w:tr w:rsidR="009B51BB" w:rsidRPr="009B51BB" w14:paraId="59E589FE" w14:textId="77777777" w:rsidTr="009B51BB">
        <w:trPr>
          <w:trHeight w:val="227"/>
          <w:jc w:val="center"/>
        </w:trPr>
        <w:tc>
          <w:tcPr>
            <w:tcW w:w="2068" w:type="dxa"/>
            <w:vAlign w:val="center"/>
          </w:tcPr>
          <w:p w14:paraId="25CEE17B" w14:textId="77777777" w:rsidR="009B51BB" w:rsidRPr="009B51BB" w:rsidRDefault="009B51BB" w:rsidP="009B51BB">
            <w:pPr>
              <w:rPr>
                <w:i/>
                <w:color w:val="808080" w:themeColor="background1" w:themeShade="80"/>
                <w:sz w:val="20"/>
                <w:szCs w:val="20"/>
              </w:rPr>
            </w:pPr>
            <w:proofErr w:type="spellStart"/>
            <w:r w:rsidRPr="009B51BB">
              <w:rPr>
                <w:i/>
                <w:color w:val="808080" w:themeColor="background1" w:themeShade="80"/>
                <w:sz w:val="20"/>
                <w:szCs w:val="20"/>
              </w:rPr>
              <w:t>Eg</w:t>
            </w:r>
            <w:proofErr w:type="spellEnd"/>
            <w:r w:rsidRPr="009B51BB">
              <w:rPr>
                <w:i/>
                <w:color w:val="808080" w:themeColor="background1" w:themeShade="80"/>
                <w:sz w:val="20"/>
                <w:szCs w:val="20"/>
              </w:rPr>
              <w:t xml:space="preserve"> Anglican</w:t>
            </w:r>
          </w:p>
        </w:tc>
        <w:tc>
          <w:tcPr>
            <w:tcW w:w="2069" w:type="dxa"/>
            <w:vAlign w:val="center"/>
          </w:tcPr>
          <w:p w14:paraId="0CACFF02" w14:textId="77777777" w:rsidR="009B51BB" w:rsidRPr="009B51BB" w:rsidRDefault="009B51BB" w:rsidP="009B51BB">
            <w:pPr>
              <w:rPr>
                <w:i/>
                <w:color w:val="808080" w:themeColor="background1" w:themeShade="80"/>
                <w:sz w:val="20"/>
                <w:szCs w:val="20"/>
              </w:rPr>
            </w:pPr>
            <w:proofErr w:type="spellStart"/>
            <w:r w:rsidRPr="009B51BB">
              <w:rPr>
                <w:i/>
                <w:color w:val="808080" w:themeColor="background1" w:themeShade="80"/>
                <w:sz w:val="20"/>
                <w:szCs w:val="20"/>
              </w:rPr>
              <w:t>Eg</w:t>
            </w:r>
            <w:proofErr w:type="spellEnd"/>
            <w:r w:rsidRPr="009B51BB">
              <w:rPr>
                <w:i/>
                <w:color w:val="808080" w:themeColor="background1" w:themeShade="80"/>
                <w:sz w:val="20"/>
                <w:szCs w:val="20"/>
              </w:rPr>
              <w:t xml:space="preserve"> St Matthews</w:t>
            </w:r>
          </w:p>
        </w:tc>
        <w:tc>
          <w:tcPr>
            <w:tcW w:w="2068" w:type="dxa"/>
            <w:vAlign w:val="center"/>
          </w:tcPr>
          <w:p w14:paraId="63BFA29A" w14:textId="77777777" w:rsidR="009B51BB" w:rsidRPr="009B51BB" w:rsidRDefault="009B51BB" w:rsidP="009B51BB">
            <w:pPr>
              <w:rPr>
                <w:i/>
                <w:color w:val="808080" w:themeColor="background1" w:themeShade="80"/>
                <w:sz w:val="20"/>
                <w:szCs w:val="20"/>
              </w:rPr>
            </w:pPr>
            <w:proofErr w:type="spellStart"/>
            <w:r w:rsidRPr="009B51BB">
              <w:rPr>
                <w:i/>
                <w:color w:val="808080" w:themeColor="background1" w:themeShade="80"/>
                <w:sz w:val="20"/>
                <w:szCs w:val="20"/>
              </w:rPr>
              <w:t>Eg</w:t>
            </w:r>
            <w:proofErr w:type="spellEnd"/>
            <w:r w:rsidRPr="009B51BB">
              <w:rPr>
                <w:i/>
                <w:color w:val="808080" w:themeColor="background1" w:themeShade="80"/>
                <w:sz w:val="20"/>
                <w:szCs w:val="20"/>
              </w:rPr>
              <w:t xml:space="preserve"> Plymouth</w:t>
            </w:r>
          </w:p>
        </w:tc>
        <w:tc>
          <w:tcPr>
            <w:tcW w:w="2069" w:type="dxa"/>
            <w:vAlign w:val="center"/>
          </w:tcPr>
          <w:p w14:paraId="49CDD499" w14:textId="77777777" w:rsidR="009B51BB" w:rsidRPr="009B51BB" w:rsidRDefault="009B51BB" w:rsidP="009B51BB">
            <w:pPr>
              <w:rPr>
                <w:i/>
                <w:color w:val="808080" w:themeColor="background1" w:themeShade="80"/>
                <w:sz w:val="20"/>
                <w:szCs w:val="20"/>
              </w:rPr>
            </w:pPr>
            <w:proofErr w:type="spellStart"/>
            <w:r w:rsidRPr="009B51BB">
              <w:rPr>
                <w:i/>
                <w:color w:val="808080" w:themeColor="background1" w:themeShade="80"/>
                <w:sz w:val="20"/>
                <w:szCs w:val="20"/>
              </w:rPr>
              <w:t>Eg</w:t>
            </w:r>
            <w:proofErr w:type="spellEnd"/>
            <w:r w:rsidRPr="009B51BB">
              <w:rPr>
                <w:i/>
                <w:color w:val="808080" w:themeColor="background1" w:themeShade="80"/>
                <w:sz w:val="20"/>
                <w:szCs w:val="20"/>
              </w:rPr>
              <w:t xml:space="preserve"> Jon Smith</w:t>
            </w:r>
          </w:p>
        </w:tc>
        <w:tc>
          <w:tcPr>
            <w:tcW w:w="2069" w:type="dxa"/>
            <w:vAlign w:val="center"/>
          </w:tcPr>
          <w:p w14:paraId="7861C593" w14:textId="77777777" w:rsidR="009B51BB" w:rsidRPr="009B51BB" w:rsidRDefault="009B51BB" w:rsidP="009B51BB">
            <w:pPr>
              <w:rPr>
                <w:i/>
                <w:color w:val="808080" w:themeColor="background1" w:themeShade="80"/>
                <w:sz w:val="20"/>
                <w:szCs w:val="20"/>
              </w:rPr>
            </w:pPr>
            <w:proofErr w:type="spellStart"/>
            <w:r w:rsidRPr="009B51BB">
              <w:rPr>
                <w:i/>
                <w:color w:val="808080" w:themeColor="background1" w:themeShade="80"/>
                <w:sz w:val="20"/>
                <w:szCs w:val="20"/>
              </w:rPr>
              <w:t>Eg</w:t>
            </w:r>
            <w:proofErr w:type="spellEnd"/>
            <w:r w:rsidRPr="009B51BB">
              <w:rPr>
                <w:i/>
                <w:color w:val="808080" w:themeColor="background1" w:themeShade="80"/>
                <w:sz w:val="20"/>
                <w:szCs w:val="20"/>
              </w:rPr>
              <w:t xml:space="preserve"> 02 1234 5678</w:t>
            </w:r>
          </w:p>
        </w:tc>
      </w:tr>
      <w:tr w:rsidR="009B51BB" w:rsidRPr="009B51BB" w14:paraId="0AF58144" w14:textId="77777777" w:rsidTr="009B51BB">
        <w:trPr>
          <w:trHeight w:val="227"/>
          <w:jc w:val="center"/>
        </w:trPr>
        <w:tc>
          <w:tcPr>
            <w:tcW w:w="2068" w:type="dxa"/>
            <w:vAlign w:val="center"/>
          </w:tcPr>
          <w:p w14:paraId="55EBBD33" w14:textId="77777777" w:rsidR="009B51BB" w:rsidRPr="009B51BB" w:rsidRDefault="009B51BB" w:rsidP="009B51BB">
            <w:pPr>
              <w:rPr>
                <w:sz w:val="20"/>
                <w:szCs w:val="20"/>
              </w:rPr>
            </w:pPr>
          </w:p>
        </w:tc>
        <w:tc>
          <w:tcPr>
            <w:tcW w:w="2069" w:type="dxa"/>
            <w:vAlign w:val="center"/>
          </w:tcPr>
          <w:p w14:paraId="4FC624E5" w14:textId="77777777" w:rsidR="009B51BB" w:rsidRPr="009B51BB" w:rsidRDefault="009B51BB" w:rsidP="009B51BB">
            <w:pPr>
              <w:rPr>
                <w:sz w:val="20"/>
                <w:szCs w:val="20"/>
              </w:rPr>
            </w:pPr>
          </w:p>
        </w:tc>
        <w:tc>
          <w:tcPr>
            <w:tcW w:w="2068" w:type="dxa"/>
            <w:vAlign w:val="center"/>
          </w:tcPr>
          <w:p w14:paraId="7F823716" w14:textId="77777777" w:rsidR="009B51BB" w:rsidRPr="009B51BB" w:rsidRDefault="009B51BB" w:rsidP="009B51BB">
            <w:pPr>
              <w:rPr>
                <w:sz w:val="20"/>
                <w:szCs w:val="20"/>
              </w:rPr>
            </w:pPr>
          </w:p>
        </w:tc>
        <w:tc>
          <w:tcPr>
            <w:tcW w:w="2069" w:type="dxa"/>
            <w:vAlign w:val="center"/>
          </w:tcPr>
          <w:p w14:paraId="41883549" w14:textId="77777777" w:rsidR="009B51BB" w:rsidRPr="009B51BB" w:rsidRDefault="009B51BB" w:rsidP="009B51BB">
            <w:pPr>
              <w:rPr>
                <w:sz w:val="20"/>
                <w:szCs w:val="20"/>
              </w:rPr>
            </w:pPr>
          </w:p>
        </w:tc>
        <w:tc>
          <w:tcPr>
            <w:tcW w:w="2069" w:type="dxa"/>
            <w:vAlign w:val="center"/>
          </w:tcPr>
          <w:p w14:paraId="217119BF" w14:textId="77777777" w:rsidR="009B51BB" w:rsidRPr="009B51BB" w:rsidRDefault="009B51BB" w:rsidP="009B51BB">
            <w:pPr>
              <w:rPr>
                <w:sz w:val="20"/>
                <w:szCs w:val="20"/>
              </w:rPr>
            </w:pPr>
          </w:p>
        </w:tc>
      </w:tr>
      <w:tr w:rsidR="009B51BB" w:rsidRPr="009B51BB" w14:paraId="1EBF9B15" w14:textId="77777777" w:rsidTr="009B51BB">
        <w:trPr>
          <w:trHeight w:val="227"/>
          <w:jc w:val="center"/>
        </w:trPr>
        <w:tc>
          <w:tcPr>
            <w:tcW w:w="2068" w:type="dxa"/>
            <w:vAlign w:val="center"/>
          </w:tcPr>
          <w:p w14:paraId="076CCF1F" w14:textId="77777777" w:rsidR="009B51BB" w:rsidRPr="009B51BB" w:rsidRDefault="009B51BB" w:rsidP="009B51BB">
            <w:pPr>
              <w:rPr>
                <w:sz w:val="20"/>
                <w:szCs w:val="20"/>
              </w:rPr>
            </w:pPr>
          </w:p>
        </w:tc>
        <w:tc>
          <w:tcPr>
            <w:tcW w:w="2069" w:type="dxa"/>
            <w:vAlign w:val="center"/>
          </w:tcPr>
          <w:p w14:paraId="74527B53" w14:textId="77777777" w:rsidR="009B51BB" w:rsidRPr="009B51BB" w:rsidRDefault="009B51BB" w:rsidP="009B51BB">
            <w:pPr>
              <w:rPr>
                <w:sz w:val="20"/>
                <w:szCs w:val="20"/>
              </w:rPr>
            </w:pPr>
          </w:p>
        </w:tc>
        <w:tc>
          <w:tcPr>
            <w:tcW w:w="2068" w:type="dxa"/>
            <w:vAlign w:val="center"/>
          </w:tcPr>
          <w:p w14:paraId="1B521FA8" w14:textId="77777777" w:rsidR="009B51BB" w:rsidRPr="009B51BB" w:rsidRDefault="009B51BB" w:rsidP="009B51BB">
            <w:pPr>
              <w:rPr>
                <w:sz w:val="20"/>
                <w:szCs w:val="20"/>
              </w:rPr>
            </w:pPr>
          </w:p>
        </w:tc>
        <w:tc>
          <w:tcPr>
            <w:tcW w:w="2069" w:type="dxa"/>
            <w:vAlign w:val="center"/>
          </w:tcPr>
          <w:p w14:paraId="3895374A" w14:textId="77777777" w:rsidR="009B51BB" w:rsidRPr="009B51BB" w:rsidRDefault="009B51BB" w:rsidP="009B51BB">
            <w:pPr>
              <w:rPr>
                <w:sz w:val="20"/>
                <w:szCs w:val="20"/>
              </w:rPr>
            </w:pPr>
          </w:p>
        </w:tc>
        <w:tc>
          <w:tcPr>
            <w:tcW w:w="2069" w:type="dxa"/>
            <w:vAlign w:val="center"/>
          </w:tcPr>
          <w:p w14:paraId="4F76E1C1" w14:textId="77777777" w:rsidR="009B51BB" w:rsidRPr="009B51BB" w:rsidRDefault="009B51BB" w:rsidP="009B51BB">
            <w:pPr>
              <w:rPr>
                <w:sz w:val="20"/>
                <w:szCs w:val="20"/>
              </w:rPr>
            </w:pPr>
          </w:p>
        </w:tc>
      </w:tr>
      <w:tr w:rsidR="009B51BB" w:rsidRPr="009B51BB" w14:paraId="0FCAC3D0" w14:textId="77777777" w:rsidTr="009B51BB">
        <w:trPr>
          <w:trHeight w:val="227"/>
          <w:jc w:val="center"/>
        </w:trPr>
        <w:tc>
          <w:tcPr>
            <w:tcW w:w="2068" w:type="dxa"/>
            <w:vAlign w:val="center"/>
          </w:tcPr>
          <w:p w14:paraId="37AD32AC" w14:textId="77777777" w:rsidR="009B51BB" w:rsidRPr="009B51BB" w:rsidRDefault="009B51BB" w:rsidP="009B51BB">
            <w:pPr>
              <w:rPr>
                <w:sz w:val="20"/>
                <w:szCs w:val="20"/>
              </w:rPr>
            </w:pPr>
          </w:p>
        </w:tc>
        <w:tc>
          <w:tcPr>
            <w:tcW w:w="2069" w:type="dxa"/>
            <w:vAlign w:val="center"/>
          </w:tcPr>
          <w:p w14:paraId="0A7DB340" w14:textId="77777777" w:rsidR="009B51BB" w:rsidRPr="009B51BB" w:rsidRDefault="009B51BB" w:rsidP="009B51BB">
            <w:pPr>
              <w:rPr>
                <w:sz w:val="20"/>
                <w:szCs w:val="20"/>
              </w:rPr>
            </w:pPr>
          </w:p>
        </w:tc>
        <w:tc>
          <w:tcPr>
            <w:tcW w:w="2068" w:type="dxa"/>
            <w:vAlign w:val="center"/>
          </w:tcPr>
          <w:p w14:paraId="13524BA9" w14:textId="77777777" w:rsidR="009B51BB" w:rsidRPr="009B51BB" w:rsidRDefault="009B51BB" w:rsidP="009B51BB">
            <w:pPr>
              <w:rPr>
                <w:sz w:val="20"/>
                <w:szCs w:val="20"/>
              </w:rPr>
            </w:pPr>
          </w:p>
        </w:tc>
        <w:tc>
          <w:tcPr>
            <w:tcW w:w="2069" w:type="dxa"/>
            <w:vAlign w:val="center"/>
          </w:tcPr>
          <w:p w14:paraId="572D48B7" w14:textId="77777777" w:rsidR="009B51BB" w:rsidRPr="009B51BB" w:rsidRDefault="009B51BB" w:rsidP="009B51BB">
            <w:pPr>
              <w:rPr>
                <w:sz w:val="20"/>
                <w:szCs w:val="20"/>
              </w:rPr>
            </w:pPr>
          </w:p>
        </w:tc>
        <w:tc>
          <w:tcPr>
            <w:tcW w:w="2069" w:type="dxa"/>
            <w:vAlign w:val="center"/>
          </w:tcPr>
          <w:p w14:paraId="7F4B88C4" w14:textId="77777777" w:rsidR="009B51BB" w:rsidRPr="009B51BB" w:rsidRDefault="009B51BB" w:rsidP="009B51BB">
            <w:pPr>
              <w:rPr>
                <w:sz w:val="20"/>
                <w:szCs w:val="20"/>
              </w:rPr>
            </w:pPr>
          </w:p>
        </w:tc>
      </w:tr>
    </w:tbl>
    <w:p w14:paraId="70C6B8BC" w14:textId="77777777" w:rsidR="009B51BB" w:rsidRPr="009B51BB" w:rsidRDefault="009B51BB" w:rsidP="009B51BB">
      <w:pPr>
        <w:rPr>
          <w:sz w:val="14"/>
          <w:szCs w:val="20"/>
        </w:rPr>
      </w:pPr>
    </w:p>
    <w:p w14:paraId="12A9EAA7" w14:textId="77777777" w:rsidR="009B51BB" w:rsidRPr="009B51BB" w:rsidRDefault="009B51BB" w:rsidP="009B51BB">
      <w:pPr>
        <w:rPr>
          <w:sz w:val="20"/>
          <w:szCs w:val="20"/>
        </w:rPr>
      </w:pPr>
      <w:r w:rsidRPr="009B51BB">
        <w:rPr>
          <w:sz w:val="20"/>
          <w:szCs w:val="20"/>
        </w:rPr>
        <w:t xml:space="preserve">The above </w:t>
      </w:r>
      <w:r w:rsidRPr="009B51BB">
        <w:rPr>
          <w:b/>
          <w:sz w:val="20"/>
          <w:szCs w:val="20"/>
        </w:rPr>
        <w:t>SRE Provider(s)</w:t>
      </w:r>
      <w:r w:rsidRPr="009B51BB">
        <w:rPr>
          <w:sz w:val="20"/>
          <w:szCs w:val="20"/>
        </w:rPr>
        <w:t xml:space="preserve"> have agreed to cross-authorise the following teachers. </w:t>
      </w:r>
    </w:p>
    <w:p w14:paraId="1B9BC0F1" w14:textId="19F5C2A9" w:rsidR="009B51BB" w:rsidRPr="009B51BB" w:rsidRDefault="009B51BB" w:rsidP="009B51BB">
      <w:pPr>
        <w:rPr>
          <w:sz w:val="20"/>
          <w:szCs w:val="20"/>
        </w:rPr>
      </w:pPr>
      <w:r w:rsidRPr="009B51BB">
        <w:rPr>
          <w:sz w:val="20"/>
          <w:szCs w:val="20"/>
        </w:rPr>
        <w:t xml:space="preserve">Each </w:t>
      </w:r>
      <w:r w:rsidRPr="009B51BB">
        <w:rPr>
          <w:b/>
          <w:sz w:val="20"/>
          <w:szCs w:val="20"/>
        </w:rPr>
        <w:t>SRE teacher</w:t>
      </w:r>
      <w:r w:rsidRPr="009B51BB">
        <w:rPr>
          <w:sz w:val="20"/>
          <w:szCs w:val="20"/>
        </w:rPr>
        <w:t xml:space="preserve"> listed below is appropriately authorised by their respective SRE Provider according to Department of Education guidelines, has SRE Accreditation Training and me</w:t>
      </w:r>
      <w:r w:rsidR="00A7479F">
        <w:rPr>
          <w:sz w:val="20"/>
          <w:szCs w:val="20"/>
        </w:rPr>
        <w:t>e</w:t>
      </w:r>
      <w:r w:rsidRPr="009B51BB">
        <w:rPr>
          <w:sz w:val="20"/>
          <w:szCs w:val="20"/>
        </w:rPr>
        <w:t>t</w:t>
      </w:r>
      <w:r w:rsidR="00A7479F">
        <w:rPr>
          <w:sz w:val="20"/>
          <w:szCs w:val="20"/>
        </w:rPr>
        <w:t>s the</w:t>
      </w:r>
      <w:r w:rsidRPr="009B51BB">
        <w:rPr>
          <w:sz w:val="20"/>
          <w:szCs w:val="20"/>
        </w:rPr>
        <w:t xml:space="preserve"> relevant requirements under the Child Protection (Working with Children) Act 2012 and the Child Protection (Working with Children) Regulation 2013.</w:t>
      </w:r>
      <w:r w:rsidR="00B3533E">
        <w:rPr>
          <w:sz w:val="20"/>
          <w:szCs w:val="20"/>
        </w:rPr>
        <w:br/>
      </w:r>
      <w:r w:rsidR="00B3533E" w:rsidRPr="00B3533E">
        <w:rPr>
          <w:sz w:val="20"/>
          <w:szCs w:val="20"/>
        </w:rPr>
        <w:t>This includes a Working with Children Check clearance obtained and verified for each teacher and helper.</w:t>
      </w:r>
    </w:p>
    <w:p w14:paraId="4145A0D6" w14:textId="77777777" w:rsidR="009B51BB" w:rsidRPr="009B51BB" w:rsidRDefault="009B51BB" w:rsidP="009B51BB">
      <w:pPr>
        <w:rPr>
          <w:sz w:val="16"/>
          <w:szCs w:val="20"/>
        </w:rPr>
      </w:pPr>
    </w:p>
    <w:tbl>
      <w:tblPr>
        <w:tblStyle w:val="TableGrid"/>
        <w:tblW w:w="10386" w:type="dxa"/>
        <w:jc w:val="center"/>
        <w:tblLayout w:type="fixed"/>
        <w:tblLook w:val="04A0" w:firstRow="1" w:lastRow="0" w:firstColumn="1" w:lastColumn="0" w:noHBand="0" w:noVBand="1"/>
      </w:tblPr>
      <w:tblGrid>
        <w:gridCol w:w="2940"/>
        <w:gridCol w:w="1619"/>
        <w:gridCol w:w="3533"/>
        <w:gridCol w:w="2294"/>
      </w:tblGrid>
      <w:tr w:rsidR="00B3533E" w:rsidRPr="009B51BB" w14:paraId="70314284" w14:textId="028B6EDA" w:rsidTr="0075523F">
        <w:trPr>
          <w:trHeight w:val="356"/>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08080" w:themeFill="background1" w:themeFillShade="80"/>
            <w:vAlign w:val="center"/>
          </w:tcPr>
          <w:p w14:paraId="27380FEE" w14:textId="77777777" w:rsidR="00B3533E" w:rsidRPr="00AC0D3D" w:rsidRDefault="00B3533E" w:rsidP="005B31F0">
            <w:pPr>
              <w:jc w:val="center"/>
              <w:rPr>
                <w:b/>
                <w:color w:val="FFFFFF" w:themeColor="background1"/>
                <w:sz w:val="20"/>
                <w:szCs w:val="20"/>
              </w:rPr>
            </w:pPr>
            <w:r w:rsidRPr="00AC0D3D">
              <w:rPr>
                <w:b/>
                <w:color w:val="FFFFFF" w:themeColor="background1"/>
                <w:sz w:val="20"/>
                <w:szCs w:val="20"/>
              </w:rPr>
              <w:t>SRE Teacher Name</w:t>
            </w: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08080" w:themeFill="background1" w:themeFillShade="80"/>
            <w:vAlign w:val="center"/>
          </w:tcPr>
          <w:p w14:paraId="2CC7DD4D" w14:textId="6C4CADBF" w:rsidR="00B3533E" w:rsidRDefault="00B3533E" w:rsidP="005B31F0">
            <w:pPr>
              <w:jc w:val="center"/>
              <w:rPr>
                <w:b/>
                <w:color w:val="FFFFFF" w:themeColor="background1"/>
                <w:sz w:val="20"/>
                <w:szCs w:val="20"/>
              </w:rPr>
            </w:pPr>
            <w:r>
              <w:rPr>
                <w:b/>
                <w:color w:val="FFFFFF" w:themeColor="background1"/>
                <w:sz w:val="20"/>
                <w:szCs w:val="20"/>
              </w:rPr>
              <w:t>SRE Teacher Date of Birth</w:t>
            </w: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08080" w:themeFill="background1" w:themeFillShade="80"/>
            <w:vAlign w:val="center"/>
          </w:tcPr>
          <w:p w14:paraId="0A81A386" w14:textId="167AA3E5" w:rsidR="00B3533E" w:rsidRDefault="00B3533E" w:rsidP="005B31F0">
            <w:pPr>
              <w:jc w:val="center"/>
              <w:rPr>
                <w:b/>
                <w:color w:val="FFFFFF" w:themeColor="background1"/>
                <w:sz w:val="20"/>
                <w:szCs w:val="20"/>
              </w:rPr>
            </w:pPr>
            <w:r>
              <w:rPr>
                <w:b/>
                <w:color w:val="FFFFFF" w:themeColor="background1"/>
                <w:sz w:val="20"/>
                <w:szCs w:val="20"/>
              </w:rPr>
              <w:t>SRE Teacher Contact</w:t>
            </w:r>
          </w:p>
          <w:p w14:paraId="2A6B0946" w14:textId="77777777" w:rsidR="00B3533E" w:rsidRDefault="00B3533E" w:rsidP="005B31F0">
            <w:pPr>
              <w:jc w:val="center"/>
              <w:rPr>
                <w:b/>
                <w:color w:val="FFFFFF" w:themeColor="background1"/>
                <w:sz w:val="20"/>
                <w:szCs w:val="20"/>
              </w:rPr>
            </w:pPr>
            <w:r>
              <w:rPr>
                <w:b/>
                <w:color w:val="FFFFFF" w:themeColor="background1"/>
                <w:sz w:val="20"/>
                <w:szCs w:val="20"/>
              </w:rPr>
              <w:t>(Phone or email)</w:t>
            </w: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808080" w:themeFill="background1" w:themeFillShade="80"/>
            <w:vAlign w:val="center"/>
          </w:tcPr>
          <w:p w14:paraId="674F81BE" w14:textId="77777777" w:rsidR="00B3533E" w:rsidRDefault="00B3533E" w:rsidP="005B31F0">
            <w:pPr>
              <w:jc w:val="center"/>
              <w:rPr>
                <w:b/>
                <w:color w:val="FFFFFF" w:themeColor="background1"/>
                <w:sz w:val="20"/>
                <w:szCs w:val="20"/>
              </w:rPr>
            </w:pPr>
            <w:r>
              <w:rPr>
                <w:b/>
                <w:color w:val="FFFFFF" w:themeColor="background1"/>
                <w:sz w:val="20"/>
                <w:szCs w:val="20"/>
              </w:rPr>
              <w:t>SRE Provider</w:t>
            </w:r>
          </w:p>
        </w:tc>
      </w:tr>
      <w:tr w:rsidR="00B3533E" w:rsidRPr="009B51BB" w14:paraId="6E04F495" w14:textId="39A98C1F"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2CD1C2C2"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29493F" w14:textId="5BF47F9B"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8EBB546"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59631E6" w14:textId="77777777" w:rsidR="00B3533E" w:rsidRPr="009B51BB" w:rsidRDefault="00B3533E" w:rsidP="00AC0D3D">
            <w:pPr>
              <w:rPr>
                <w:sz w:val="20"/>
                <w:szCs w:val="20"/>
              </w:rPr>
            </w:pPr>
          </w:p>
        </w:tc>
      </w:tr>
      <w:tr w:rsidR="00B3533E" w:rsidRPr="009B51BB" w14:paraId="792B6EB6" w14:textId="714A9466"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F27E287"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82A2C2F" w14:textId="4ABD7D80"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4EDEA6F"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475242" w14:textId="77777777" w:rsidR="00B3533E" w:rsidRPr="009B51BB" w:rsidRDefault="00B3533E" w:rsidP="00AC0D3D">
            <w:pPr>
              <w:rPr>
                <w:sz w:val="20"/>
                <w:szCs w:val="20"/>
              </w:rPr>
            </w:pPr>
          </w:p>
        </w:tc>
      </w:tr>
      <w:tr w:rsidR="00B3533E" w:rsidRPr="009B51BB" w14:paraId="28EEF00A" w14:textId="11D53F0A"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24339ED"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11EBAD" w14:textId="0BA9E30D"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28B16A1"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EFDC9A" w14:textId="77777777" w:rsidR="00B3533E" w:rsidRPr="009B51BB" w:rsidRDefault="00B3533E" w:rsidP="00AC0D3D">
            <w:pPr>
              <w:rPr>
                <w:sz w:val="20"/>
                <w:szCs w:val="20"/>
              </w:rPr>
            </w:pPr>
          </w:p>
        </w:tc>
      </w:tr>
      <w:tr w:rsidR="00B3533E" w:rsidRPr="009B51BB" w14:paraId="1539A33C" w14:textId="7E270609"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17B7F47"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9CECA38" w14:textId="0F4F9054"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3090E5"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339721" w14:textId="77777777" w:rsidR="00B3533E" w:rsidRPr="009B51BB" w:rsidRDefault="00B3533E" w:rsidP="00AC0D3D">
            <w:pPr>
              <w:rPr>
                <w:sz w:val="20"/>
                <w:szCs w:val="20"/>
              </w:rPr>
            </w:pPr>
          </w:p>
        </w:tc>
      </w:tr>
      <w:tr w:rsidR="00B3533E" w:rsidRPr="009B51BB" w14:paraId="7F2A8BC2" w14:textId="65FEE5BD"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F37EAE5"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F3B3292" w14:textId="6AA6ACE9"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101403"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CDC6C11" w14:textId="77777777" w:rsidR="00B3533E" w:rsidRPr="009B51BB" w:rsidRDefault="00B3533E" w:rsidP="00AC0D3D">
            <w:pPr>
              <w:rPr>
                <w:sz w:val="20"/>
                <w:szCs w:val="20"/>
              </w:rPr>
            </w:pPr>
          </w:p>
        </w:tc>
      </w:tr>
      <w:tr w:rsidR="00B3533E" w:rsidRPr="009B51BB" w14:paraId="0E2F93B3" w14:textId="39F72DD0"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408B8A"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D35DC90" w14:textId="369D5F55"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65B5955"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97EBD42" w14:textId="77777777" w:rsidR="00B3533E" w:rsidRPr="009B51BB" w:rsidRDefault="00B3533E" w:rsidP="00AC0D3D">
            <w:pPr>
              <w:rPr>
                <w:sz w:val="20"/>
                <w:szCs w:val="20"/>
              </w:rPr>
            </w:pPr>
          </w:p>
        </w:tc>
      </w:tr>
      <w:tr w:rsidR="00B3533E" w:rsidRPr="009B51BB" w14:paraId="3655DC31" w14:textId="1351BC0B"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52420448"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9AB1838" w14:textId="2FA44DF3"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3CD02EC"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AF5E4C3" w14:textId="77777777" w:rsidR="00B3533E" w:rsidRPr="009B51BB" w:rsidRDefault="00B3533E" w:rsidP="00AC0D3D">
            <w:pPr>
              <w:rPr>
                <w:sz w:val="20"/>
                <w:szCs w:val="20"/>
              </w:rPr>
            </w:pPr>
          </w:p>
        </w:tc>
      </w:tr>
      <w:tr w:rsidR="00B3533E" w:rsidRPr="009B51BB" w14:paraId="20A1B544" w14:textId="59C2CAC3"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6ED04FE"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E538CD" w14:textId="73AEFC27"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DC0D09C"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0FDD17" w14:textId="77777777" w:rsidR="00B3533E" w:rsidRPr="009B51BB" w:rsidRDefault="00B3533E" w:rsidP="00AC0D3D">
            <w:pPr>
              <w:rPr>
                <w:sz w:val="20"/>
                <w:szCs w:val="20"/>
              </w:rPr>
            </w:pPr>
          </w:p>
        </w:tc>
      </w:tr>
      <w:tr w:rsidR="00B3533E" w:rsidRPr="009B51BB" w14:paraId="4FBE1224" w14:textId="3A13A784" w:rsidTr="0075523F">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76B3B97B" w14:textId="77777777" w:rsidR="00B3533E" w:rsidRPr="009B51BB" w:rsidRDefault="00B3533E" w:rsidP="00AC0D3D">
            <w:pPr>
              <w:rPr>
                <w:sz w:val="20"/>
                <w:szCs w:val="20"/>
              </w:rPr>
            </w:pPr>
          </w:p>
        </w:tc>
        <w:tc>
          <w:tcPr>
            <w:tcW w:w="1619"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DFA455" w14:textId="463C9935" w:rsidR="00B3533E" w:rsidRPr="009B51BB" w:rsidRDefault="00B3533E" w:rsidP="005B31F0">
            <w:pPr>
              <w:jc w:val="center"/>
              <w:rPr>
                <w:sz w:val="20"/>
                <w:szCs w:val="20"/>
              </w:rPr>
            </w:pPr>
          </w:p>
        </w:tc>
        <w:tc>
          <w:tcPr>
            <w:tcW w:w="3533"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B04C70" w14:textId="77777777" w:rsidR="00B3533E" w:rsidRPr="009B51BB" w:rsidRDefault="00B3533E" w:rsidP="00AC0D3D">
            <w:pPr>
              <w:rPr>
                <w:sz w:val="20"/>
                <w:szCs w:val="20"/>
              </w:rPr>
            </w:pPr>
          </w:p>
        </w:tc>
        <w:tc>
          <w:tcPr>
            <w:tcW w:w="2294"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712C52" w14:textId="77777777" w:rsidR="00B3533E" w:rsidRPr="009B51BB" w:rsidRDefault="00B3533E" w:rsidP="00AC0D3D">
            <w:pPr>
              <w:rPr>
                <w:sz w:val="20"/>
                <w:szCs w:val="20"/>
              </w:rPr>
            </w:pPr>
          </w:p>
        </w:tc>
      </w:tr>
      <w:tr w:rsidR="00B3533E" w:rsidRPr="009B51BB" w14:paraId="0A8881D3" w14:textId="7825983E" w:rsidTr="0075523F">
        <w:trPr>
          <w:trHeight w:val="289"/>
          <w:jc w:val="center"/>
        </w:trPr>
        <w:tc>
          <w:tcPr>
            <w:tcW w:w="2940" w:type="dxa"/>
            <w:tcBorders>
              <w:top w:val="single" w:sz="4" w:space="0" w:color="7F7F7F" w:themeColor="text1" w:themeTint="80"/>
              <w:left w:val="nil"/>
              <w:bottom w:val="single" w:sz="4" w:space="0" w:color="7F7F7F" w:themeColor="text1" w:themeTint="80"/>
              <w:right w:val="nil"/>
            </w:tcBorders>
            <w:vAlign w:val="center"/>
          </w:tcPr>
          <w:p w14:paraId="6B3CD3EB" w14:textId="77777777" w:rsidR="00B3533E" w:rsidRPr="009B51BB" w:rsidRDefault="00B3533E" w:rsidP="00AC0D3D">
            <w:pPr>
              <w:rPr>
                <w:sz w:val="16"/>
                <w:szCs w:val="20"/>
              </w:rPr>
            </w:pPr>
          </w:p>
        </w:tc>
        <w:tc>
          <w:tcPr>
            <w:tcW w:w="1619" w:type="dxa"/>
            <w:tcBorders>
              <w:top w:val="single" w:sz="4" w:space="0" w:color="7F7F7F" w:themeColor="text1" w:themeTint="80"/>
              <w:left w:val="nil"/>
              <w:bottom w:val="single" w:sz="4" w:space="0" w:color="7F7F7F" w:themeColor="text1" w:themeTint="80"/>
              <w:right w:val="nil"/>
            </w:tcBorders>
          </w:tcPr>
          <w:p w14:paraId="179ACD6B" w14:textId="3D49874C" w:rsidR="00B3533E" w:rsidRPr="009B51BB" w:rsidRDefault="00B3533E" w:rsidP="005B31F0">
            <w:pPr>
              <w:jc w:val="center"/>
              <w:rPr>
                <w:sz w:val="20"/>
                <w:szCs w:val="20"/>
              </w:rPr>
            </w:pPr>
          </w:p>
        </w:tc>
        <w:tc>
          <w:tcPr>
            <w:tcW w:w="3533" w:type="dxa"/>
            <w:tcBorders>
              <w:top w:val="single" w:sz="4" w:space="0" w:color="7F7F7F" w:themeColor="text1" w:themeTint="80"/>
              <w:left w:val="nil"/>
              <w:bottom w:val="single" w:sz="4" w:space="0" w:color="7F7F7F" w:themeColor="text1" w:themeTint="80"/>
              <w:right w:val="nil"/>
            </w:tcBorders>
          </w:tcPr>
          <w:p w14:paraId="28C73CD7" w14:textId="77777777" w:rsidR="00B3533E" w:rsidRPr="009B51BB" w:rsidRDefault="00B3533E" w:rsidP="00AC0D3D">
            <w:pPr>
              <w:rPr>
                <w:sz w:val="20"/>
                <w:szCs w:val="20"/>
              </w:rPr>
            </w:pPr>
          </w:p>
        </w:tc>
        <w:tc>
          <w:tcPr>
            <w:tcW w:w="2294" w:type="dxa"/>
            <w:tcBorders>
              <w:top w:val="single" w:sz="4" w:space="0" w:color="7F7F7F" w:themeColor="text1" w:themeTint="80"/>
              <w:left w:val="nil"/>
              <w:bottom w:val="single" w:sz="4" w:space="0" w:color="7F7F7F" w:themeColor="text1" w:themeTint="80"/>
              <w:right w:val="nil"/>
            </w:tcBorders>
          </w:tcPr>
          <w:p w14:paraId="7E75DC11" w14:textId="77777777" w:rsidR="00B3533E" w:rsidRPr="009B51BB" w:rsidRDefault="00B3533E" w:rsidP="00AC0D3D">
            <w:pPr>
              <w:rPr>
                <w:sz w:val="20"/>
                <w:szCs w:val="20"/>
              </w:rPr>
            </w:pPr>
          </w:p>
        </w:tc>
      </w:tr>
      <w:tr w:rsidR="00B3533E" w:rsidRPr="009B51BB" w14:paraId="7AAC40EE" w14:textId="3E649DA1"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E922B1" w14:textId="77777777" w:rsidR="00B3533E" w:rsidRPr="009B51BB" w:rsidRDefault="00B3533E" w:rsidP="00AC0D3D">
            <w:pPr>
              <w:rPr>
                <w:sz w:val="20"/>
                <w:szCs w:val="20"/>
              </w:rPr>
            </w:pPr>
            <w:r w:rsidRPr="009B51BB">
              <w:rPr>
                <w:sz w:val="20"/>
                <w:szCs w:val="20"/>
              </w:rPr>
              <w:t>Authorised curriculum:</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7E4AC21" w14:textId="2B326308" w:rsidR="00B3533E" w:rsidRPr="009B51BB" w:rsidRDefault="00B3533E" w:rsidP="00AC0D3D">
            <w:pPr>
              <w:rPr>
                <w:sz w:val="20"/>
                <w:szCs w:val="20"/>
              </w:rPr>
            </w:pPr>
            <w:r>
              <w:rPr>
                <w:sz w:val="20"/>
                <w:szCs w:val="20"/>
              </w:rPr>
              <w:t>CEP (including Beginning with God, Connect, Big Questions)</w:t>
            </w:r>
          </w:p>
        </w:tc>
      </w:tr>
      <w:tr w:rsidR="00B3533E" w:rsidRPr="009B51BB" w14:paraId="47FD2FD4" w14:textId="59A9C06C"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D43ED96" w14:textId="77777777" w:rsidR="00B3533E" w:rsidRPr="009B51BB" w:rsidRDefault="00B3533E" w:rsidP="00AC0D3D">
            <w:pPr>
              <w:rPr>
                <w:sz w:val="20"/>
                <w:szCs w:val="20"/>
              </w:rPr>
            </w:pPr>
            <w:r w:rsidRPr="009B51BB">
              <w:rPr>
                <w:sz w:val="20"/>
                <w:szCs w:val="20"/>
              </w:rPr>
              <w:t>Curriculum web address:</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1FE6888" w14:textId="7B7C988D" w:rsidR="00B3533E" w:rsidRPr="009B51BB" w:rsidRDefault="00BB7434" w:rsidP="00AC0D3D">
            <w:pPr>
              <w:rPr>
                <w:sz w:val="20"/>
                <w:szCs w:val="20"/>
              </w:rPr>
            </w:pPr>
            <w:hyperlink r:id="rId7" w:history="1">
              <w:r w:rsidR="00B3533E" w:rsidRPr="0098231A">
                <w:rPr>
                  <w:rStyle w:val="Hyperlink"/>
                  <w:sz w:val="20"/>
                  <w:szCs w:val="18"/>
                </w:rPr>
                <w:t>http://www.whysre.com.au/cepcurriculum</w:t>
              </w:r>
            </w:hyperlink>
          </w:p>
        </w:tc>
      </w:tr>
      <w:tr w:rsidR="00B3533E" w:rsidRPr="009B51BB" w14:paraId="57BB6A66" w14:textId="40666821" w:rsidTr="0075523F">
        <w:trPr>
          <w:trHeight w:val="289"/>
          <w:jc w:val="center"/>
        </w:trPr>
        <w:tc>
          <w:tcPr>
            <w:tcW w:w="2940" w:type="dxa"/>
            <w:tcBorders>
              <w:top w:val="single" w:sz="4" w:space="0" w:color="7F7F7F" w:themeColor="text1" w:themeTint="80"/>
              <w:left w:val="nil"/>
              <w:bottom w:val="single" w:sz="4" w:space="0" w:color="7F7F7F" w:themeColor="text1" w:themeTint="80"/>
              <w:right w:val="nil"/>
            </w:tcBorders>
          </w:tcPr>
          <w:p w14:paraId="5720ACC2" w14:textId="77777777" w:rsidR="00B3533E" w:rsidRPr="009B51BB" w:rsidRDefault="00B3533E" w:rsidP="00AC0D3D">
            <w:pPr>
              <w:rPr>
                <w:sz w:val="12"/>
                <w:szCs w:val="20"/>
              </w:rPr>
            </w:pPr>
          </w:p>
        </w:tc>
        <w:tc>
          <w:tcPr>
            <w:tcW w:w="1619" w:type="dxa"/>
            <w:tcBorders>
              <w:top w:val="single" w:sz="4" w:space="0" w:color="7F7F7F" w:themeColor="text1" w:themeTint="80"/>
              <w:left w:val="nil"/>
              <w:bottom w:val="single" w:sz="4" w:space="0" w:color="7F7F7F" w:themeColor="text1" w:themeTint="80"/>
              <w:right w:val="nil"/>
            </w:tcBorders>
          </w:tcPr>
          <w:p w14:paraId="1B907907" w14:textId="62040A71" w:rsidR="00B3533E" w:rsidRPr="009B51BB" w:rsidRDefault="00B3533E" w:rsidP="00AC0D3D">
            <w:pPr>
              <w:rPr>
                <w:sz w:val="12"/>
                <w:szCs w:val="20"/>
              </w:rPr>
            </w:pPr>
          </w:p>
        </w:tc>
        <w:tc>
          <w:tcPr>
            <w:tcW w:w="3533" w:type="dxa"/>
            <w:tcBorders>
              <w:top w:val="single" w:sz="4" w:space="0" w:color="7F7F7F" w:themeColor="text1" w:themeTint="80"/>
              <w:left w:val="nil"/>
              <w:bottom w:val="single" w:sz="4" w:space="0" w:color="7F7F7F" w:themeColor="text1" w:themeTint="80"/>
              <w:right w:val="nil"/>
            </w:tcBorders>
          </w:tcPr>
          <w:p w14:paraId="107FC043" w14:textId="77777777" w:rsidR="00B3533E" w:rsidRPr="009B51BB" w:rsidRDefault="00B3533E" w:rsidP="00AC0D3D">
            <w:pPr>
              <w:rPr>
                <w:sz w:val="12"/>
                <w:szCs w:val="20"/>
              </w:rPr>
            </w:pPr>
          </w:p>
        </w:tc>
        <w:tc>
          <w:tcPr>
            <w:tcW w:w="2294" w:type="dxa"/>
            <w:tcBorders>
              <w:top w:val="single" w:sz="4" w:space="0" w:color="7F7F7F" w:themeColor="text1" w:themeTint="80"/>
              <w:left w:val="nil"/>
              <w:bottom w:val="single" w:sz="4" w:space="0" w:color="7F7F7F" w:themeColor="text1" w:themeTint="80"/>
              <w:right w:val="nil"/>
            </w:tcBorders>
          </w:tcPr>
          <w:p w14:paraId="0FFF7F18" w14:textId="77777777" w:rsidR="00B3533E" w:rsidRPr="009B51BB" w:rsidRDefault="00B3533E" w:rsidP="00AC0D3D">
            <w:pPr>
              <w:rPr>
                <w:sz w:val="12"/>
                <w:szCs w:val="20"/>
              </w:rPr>
            </w:pPr>
          </w:p>
        </w:tc>
      </w:tr>
      <w:tr w:rsidR="00B3533E" w:rsidRPr="009B51BB" w14:paraId="26D76A9A" w14:textId="593F8ED0"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4BEDAB1D" w14:textId="77777777" w:rsidR="00B3533E" w:rsidRPr="009B51BB" w:rsidRDefault="00B3533E" w:rsidP="00AC0D3D">
            <w:pPr>
              <w:rPr>
                <w:sz w:val="20"/>
                <w:szCs w:val="20"/>
              </w:rPr>
            </w:pPr>
            <w:r w:rsidRPr="009B51BB">
              <w:rPr>
                <w:sz w:val="20"/>
                <w:szCs w:val="20"/>
              </w:rPr>
              <w:t>SRE Coordinator</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7CA4C20" w14:textId="49AB6291" w:rsidR="00B3533E" w:rsidRPr="009B51BB" w:rsidRDefault="00B3533E" w:rsidP="00AC0D3D">
            <w:pPr>
              <w:rPr>
                <w:sz w:val="20"/>
                <w:szCs w:val="20"/>
              </w:rPr>
            </w:pPr>
          </w:p>
        </w:tc>
      </w:tr>
      <w:tr w:rsidR="00B3533E" w:rsidRPr="009B51BB" w14:paraId="5F437A3E" w14:textId="773AC60E"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1215CE7" w14:textId="77777777" w:rsidR="00B3533E" w:rsidRPr="009B51BB" w:rsidRDefault="00B3533E" w:rsidP="00AC0D3D">
            <w:pPr>
              <w:rPr>
                <w:sz w:val="20"/>
                <w:szCs w:val="20"/>
              </w:rPr>
            </w:pPr>
            <w:r w:rsidRPr="009B51BB">
              <w:rPr>
                <w:sz w:val="20"/>
                <w:szCs w:val="20"/>
              </w:rPr>
              <w:t>SRE Coordinator Contact:</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7F5E448" w14:textId="14561DDB" w:rsidR="00B3533E" w:rsidRPr="009B51BB" w:rsidRDefault="00B3533E" w:rsidP="00AC0D3D">
            <w:pPr>
              <w:rPr>
                <w:sz w:val="20"/>
                <w:szCs w:val="20"/>
              </w:rPr>
            </w:pPr>
          </w:p>
        </w:tc>
      </w:tr>
      <w:tr w:rsidR="00B3533E" w:rsidRPr="009B51BB" w14:paraId="265C31AA" w14:textId="69106E74"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AB57F6E" w14:textId="77777777" w:rsidR="00B3533E" w:rsidRPr="009B51BB" w:rsidRDefault="00B3533E" w:rsidP="00AC0D3D">
            <w:pPr>
              <w:rPr>
                <w:sz w:val="20"/>
                <w:szCs w:val="20"/>
              </w:rPr>
            </w:pPr>
            <w:r w:rsidRPr="009B51BB">
              <w:rPr>
                <w:sz w:val="20"/>
                <w:szCs w:val="20"/>
              </w:rPr>
              <w:t>SRE Coordinator Email:</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FE66FCF" w14:textId="693BCDDF" w:rsidR="00B3533E" w:rsidRPr="009B51BB" w:rsidRDefault="00B3533E" w:rsidP="00AC0D3D">
            <w:pPr>
              <w:rPr>
                <w:sz w:val="20"/>
                <w:szCs w:val="20"/>
              </w:rPr>
            </w:pPr>
          </w:p>
        </w:tc>
      </w:tr>
      <w:tr w:rsidR="00B3533E" w:rsidRPr="009B51BB" w14:paraId="42D274C8" w14:textId="2811220C"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39EA1BF4" w14:textId="77777777" w:rsidR="00B3533E" w:rsidRPr="009B51BB" w:rsidRDefault="00B3533E" w:rsidP="00AC0D3D">
            <w:pPr>
              <w:rPr>
                <w:sz w:val="20"/>
                <w:szCs w:val="20"/>
              </w:rPr>
            </w:pPr>
            <w:r w:rsidRPr="009B51BB">
              <w:rPr>
                <w:sz w:val="20"/>
                <w:szCs w:val="20"/>
              </w:rPr>
              <w:t>Board Name</w:t>
            </w:r>
            <w:r>
              <w:rPr>
                <w:sz w:val="20"/>
                <w:szCs w:val="20"/>
              </w:rPr>
              <w:t xml:space="preserve"> (if relevant)</w:t>
            </w:r>
            <w:r w:rsidRPr="009B51BB">
              <w:rPr>
                <w:sz w:val="20"/>
                <w:szCs w:val="20"/>
              </w:rPr>
              <w:t>:</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53F2745" w14:textId="16943581" w:rsidR="00B3533E" w:rsidRPr="009B51BB" w:rsidRDefault="00B3533E" w:rsidP="00AC0D3D">
            <w:pPr>
              <w:rPr>
                <w:sz w:val="20"/>
                <w:szCs w:val="20"/>
              </w:rPr>
            </w:pPr>
          </w:p>
        </w:tc>
      </w:tr>
      <w:tr w:rsidR="00B3533E" w:rsidRPr="009B51BB" w14:paraId="63464A73" w14:textId="156D5824" w:rsidTr="00B3533E">
        <w:trPr>
          <w:trHeight w:val="289"/>
          <w:jc w:val="center"/>
        </w:trPr>
        <w:tc>
          <w:tcPr>
            <w:tcW w:w="2940" w:type="dxa"/>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vAlign w:val="center"/>
          </w:tcPr>
          <w:p w14:paraId="1ED6FA05" w14:textId="77777777" w:rsidR="00B3533E" w:rsidRPr="009B51BB" w:rsidRDefault="00B3533E" w:rsidP="00AC0D3D">
            <w:pPr>
              <w:rPr>
                <w:sz w:val="20"/>
                <w:szCs w:val="20"/>
              </w:rPr>
            </w:pPr>
            <w:r w:rsidRPr="009B51BB">
              <w:rPr>
                <w:sz w:val="20"/>
                <w:szCs w:val="20"/>
              </w:rPr>
              <w:t>Note</w:t>
            </w:r>
            <w:r>
              <w:rPr>
                <w:sz w:val="20"/>
                <w:szCs w:val="20"/>
              </w:rPr>
              <w:t>s</w:t>
            </w:r>
            <w:r w:rsidRPr="009B51BB">
              <w:rPr>
                <w:sz w:val="20"/>
                <w:szCs w:val="20"/>
              </w:rPr>
              <w:t>:</w:t>
            </w:r>
          </w:p>
        </w:tc>
        <w:tc>
          <w:tcPr>
            <w:tcW w:w="7446"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84251BB" w14:textId="66576CB1" w:rsidR="00B3533E" w:rsidRPr="009B51BB" w:rsidRDefault="00B3533E" w:rsidP="00AC0D3D">
            <w:pPr>
              <w:rPr>
                <w:sz w:val="20"/>
                <w:szCs w:val="20"/>
              </w:rPr>
            </w:pPr>
          </w:p>
        </w:tc>
      </w:tr>
    </w:tbl>
    <w:p w14:paraId="4BD31A07" w14:textId="7C9A53F5" w:rsidR="0062199B" w:rsidRDefault="0062199B" w:rsidP="0062199B">
      <w:pPr>
        <w:spacing w:after="200" w:line="276" w:lineRule="auto"/>
        <w:rPr>
          <w:rFonts w:ascii="Segoe UI Light" w:eastAsia="Myriad Pro Black" w:hAnsi="Segoe UI Light"/>
          <w:b/>
          <w:caps/>
          <w:color w:val="C00000"/>
          <w:spacing w:val="-3"/>
          <w:sz w:val="36"/>
          <w:lang w:eastAsia="en-US"/>
        </w:rPr>
      </w:pPr>
    </w:p>
    <w:p w14:paraId="5B7BB52E" w14:textId="2B85EC9D" w:rsidR="003363E4" w:rsidRPr="003363E4" w:rsidRDefault="003363E4" w:rsidP="0062199B">
      <w:pPr>
        <w:spacing w:after="200" w:line="276" w:lineRule="auto"/>
        <w:ind w:left="720" w:firstLine="720"/>
        <w:rPr>
          <w:rFonts w:ascii="Segoe UI Light" w:eastAsia="Myriad Pro Black" w:hAnsi="Segoe UI Light"/>
          <w:b/>
          <w:caps/>
          <w:color w:val="C00000"/>
          <w:spacing w:val="-3"/>
          <w:sz w:val="36"/>
          <w:lang w:eastAsia="en-US"/>
        </w:rPr>
      </w:pPr>
      <w:r w:rsidRPr="003363E4">
        <w:rPr>
          <w:rFonts w:ascii="Segoe UI Light" w:eastAsia="Myriad Pro Black" w:hAnsi="Segoe UI Light"/>
          <w:b/>
          <w:caps/>
          <w:color w:val="C00000"/>
          <w:spacing w:val="-3"/>
          <w:sz w:val="36"/>
          <w:lang w:eastAsia="en-US"/>
        </w:rPr>
        <w:lastRenderedPageBreak/>
        <w:t>Cross Authorisation Requirements</w:t>
      </w:r>
    </w:p>
    <w:p w14:paraId="33E291FC" w14:textId="77777777" w:rsidR="003363E4" w:rsidRPr="003363E4" w:rsidRDefault="003363E4" w:rsidP="003363E4">
      <w:pPr>
        <w:spacing w:after="160" w:line="259" w:lineRule="auto"/>
        <w:rPr>
          <w:i/>
          <w:sz w:val="2"/>
          <w:lang w:eastAsia="en-US"/>
        </w:rPr>
      </w:pPr>
    </w:p>
    <w:p w14:paraId="16073615" w14:textId="77777777" w:rsidR="003363E4" w:rsidRPr="003363E4" w:rsidRDefault="003363E4" w:rsidP="003363E4">
      <w:pPr>
        <w:spacing w:after="160" w:line="259" w:lineRule="auto"/>
        <w:rPr>
          <w:i/>
          <w:sz w:val="22"/>
          <w:lang w:eastAsia="en-US"/>
        </w:rPr>
      </w:pPr>
      <w:r w:rsidRPr="003363E4">
        <w:rPr>
          <w:i/>
          <w:sz w:val="22"/>
          <w:lang w:eastAsia="en-US"/>
        </w:rPr>
        <w:t xml:space="preserve">Religious persuasions may decide to provide a combined arrangement. If this occurs, each religious persuasion must be an approved provider of SRE in NSW Government schools. SRE lessons in combined arrangements must be delivered by authorised representatives who are authorised by at least one of the approved providers within a combined arrangement. The curriculum delivered through a combined arrangement must be authorised by at least one of the approved providers. No religious persuasion should be compelled to participate in this form of organisation. A combined arrangement should be reviewed periodically by the school and the religious persuasions involved. In a combined arrangement only those students whose parents/caregivers have nominated them to attend SRE classes of one of the participating religious persuasions are to be included. </w:t>
      </w:r>
    </w:p>
    <w:p w14:paraId="2DB28CAF" w14:textId="77777777" w:rsidR="003363E4" w:rsidRPr="003363E4" w:rsidRDefault="003363E4" w:rsidP="003363E4">
      <w:pPr>
        <w:spacing w:after="160" w:line="259" w:lineRule="auto"/>
        <w:rPr>
          <w:i/>
          <w:sz w:val="22"/>
          <w:lang w:eastAsia="en-US"/>
        </w:rPr>
      </w:pPr>
      <w:r w:rsidRPr="003363E4">
        <w:rPr>
          <w:i/>
          <w:sz w:val="22"/>
          <w:lang w:eastAsia="en-US"/>
        </w:rPr>
        <w:t>(Department of Education and Communities SRE Implementation Procedures)</w:t>
      </w:r>
    </w:p>
    <w:p w14:paraId="35CBF33C" w14:textId="77777777" w:rsidR="00BC69C6" w:rsidRDefault="00BC69C6" w:rsidP="00AC0D3D">
      <w:pPr>
        <w:spacing w:after="160" w:line="259" w:lineRule="auto"/>
        <w:rPr>
          <w:sz w:val="22"/>
          <w:lang w:eastAsia="en-US"/>
        </w:rPr>
      </w:pPr>
      <w:r>
        <w:rPr>
          <w:sz w:val="22"/>
          <w:lang w:eastAsia="en-US"/>
        </w:rPr>
        <w:t xml:space="preserve">The </w:t>
      </w:r>
      <w:r w:rsidR="003363E4" w:rsidRPr="003363E4">
        <w:rPr>
          <w:sz w:val="22"/>
          <w:lang w:eastAsia="en-US"/>
        </w:rPr>
        <w:t xml:space="preserve">SRE </w:t>
      </w:r>
      <w:r>
        <w:rPr>
          <w:sz w:val="22"/>
          <w:lang w:eastAsia="en-US"/>
        </w:rPr>
        <w:t>Teacher Register allow</w:t>
      </w:r>
      <w:r w:rsidR="006D392D">
        <w:rPr>
          <w:sz w:val="22"/>
          <w:lang w:eastAsia="en-US"/>
        </w:rPr>
        <w:t>s</w:t>
      </w:r>
      <w:r>
        <w:rPr>
          <w:sz w:val="22"/>
          <w:lang w:eastAsia="en-US"/>
        </w:rPr>
        <w:t xml:space="preserve"> churches to collate the relevant information regarding the agreed arrangement for delivering SRE in a local Primary or High School</w:t>
      </w:r>
      <w:r w:rsidR="00AC0D3D">
        <w:rPr>
          <w:sz w:val="22"/>
          <w:lang w:eastAsia="en-US"/>
        </w:rPr>
        <w:t>.</w:t>
      </w:r>
    </w:p>
    <w:p w14:paraId="6C3F2095" w14:textId="77777777" w:rsidR="00AC0D3D" w:rsidRPr="003363E4" w:rsidRDefault="00AC0D3D" w:rsidP="00AC0D3D">
      <w:pPr>
        <w:spacing w:after="160" w:line="259" w:lineRule="auto"/>
        <w:rPr>
          <w:sz w:val="22"/>
          <w:lang w:eastAsia="en-US"/>
        </w:rPr>
      </w:pPr>
      <w:r>
        <w:rPr>
          <w:sz w:val="22"/>
          <w:lang w:eastAsia="en-US"/>
        </w:rPr>
        <w:t>Local church leaders are required</w:t>
      </w:r>
      <w:r w:rsidR="003363E4" w:rsidRPr="003363E4">
        <w:rPr>
          <w:sz w:val="22"/>
          <w:lang w:eastAsia="en-US"/>
        </w:rPr>
        <w:t xml:space="preserve"> to confirm their support for the arrangement and for each </w:t>
      </w:r>
      <w:r w:rsidR="00BC69C6">
        <w:rPr>
          <w:sz w:val="22"/>
          <w:lang w:eastAsia="en-US"/>
        </w:rPr>
        <w:t>of the teachers represented in the</w:t>
      </w:r>
      <w:r w:rsidR="003363E4" w:rsidRPr="003363E4">
        <w:rPr>
          <w:sz w:val="22"/>
          <w:lang w:eastAsia="en-US"/>
        </w:rPr>
        <w:t xml:space="preserve"> combined arrangement. </w:t>
      </w:r>
      <w:r w:rsidRPr="00AC0D3D">
        <w:rPr>
          <w:sz w:val="22"/>
          <w:lang w:eastAsia="en-US"/>
        </w:rPr>
        <w:t>A completed form is sent to the school each year</w:t>
      </w:r>
      <w:r>
        <w:rPr>
          <w:sz w:val="22"/>
          <w:lang w:eastAsia="en-US"/>
        </w:rPr>
        <w:t>.</w:t>
      </w:r>
    </w:p>
    <w:p w14:paraId="4CD1E186" w14:textId="6D3929DF" w:rsidR="003363E4" w:rsidRDefault="003363E4" w:rsidP="003363E4">
      <w:pPr>
        <w:spacing w:after="160" w:line="259" w:lineRule="auto"/>
        <w:rPr>
          <w:sz w:val="22"/>
          <w:lang w:eastAsia="en-US"/>
        </w:rPr>
      </w:pPr>
      <w:r w:rsidRPr="003363E4">
        <w:rPr>
          <w:sz w:val="22"/>
          <w:lang w:eastAsia="en-US"/>
        </w:rPr>
        <w:t xml:space="preserve">The SRE Coordinator (or SRE Board Chairman) </w:t>
      </w:r>
      <w:r w:rsidR="00AC0D3D">
        <w:rPr>
          <w:sz w:val="22"/>
          <w:lang w:eastAsia="en-US"/>
        </w:rPr>
        <w:t>will</w:t>
      </w:r>
      <w:r w:rsidRPr="003363E4">
        <w:rPr>
          <w:sz w:val="22"/>
          <w:lang w:eastAsia="en-US"/>
        </w:rPr>
        <w:t xml:space="preserve"> send an email to participating local </w:t>
      </w:r>
      <w:r w:rsidR="00AC0D3D">
        <w:rPr>
          <w:sz w:val="22"/>
          <w:lang w:eastAsia="en-US"/>
        </w:rPr>
        <w:t>church</w:t>
      </w:r>
      <w:r w:rsidRPr="003363E4">
        <w:rPr>
          <w:sz w:val="22"/>
          <w:lang w:eastAsia="en-US"/>
        </w:rPr>
        <w:t xml:space="preserve"> leaders </w:t>
      </w:r>
      <w:r w:rsidR="00AC0D3D">
        <w:rPr>
          <w:sz w:val="22"/>
          <w:lang w:eastAsia="en-US"/>
        </w:rPr>
        <w:t xml:space="preserve">with the </w:t>
      </w:r>
      <w:r w:rsidRPr="003363E4">
        <w:rPr>
          <w:sz w:val="22"/>
          <w:lang w:eastAsia="en-US"/>
        </w:rPr>
        <w:t xml:space="preserve">completed </w:t>
      </w:r>
      <w:r w:rsidR="00AC0D3D">
        <w:rPr>
          <w:sz w:val="22"/>
          <w:lang w:eastAsia="en-US"/>
        </w:rPr>
        <w:t>SRE Teacher Register Form. The church leader can</w:t>
      </w:r>
      <w:r w:rsidRPr="003363E4">
        <w:rPr>
          <w:sz w:val="22"/>
          <w:lang w:eastAsia="en-US"/>
        </w:rPr>
        <w:t xml:space="preserve"> reply by email confirming their support for the </w:t>
      </w:r>
      <w:r w:rsidR="00AC0D3D">
        <w:rPr>
          <w:sz w:val="22"/>
          <w:lang w:eastAsia="en-US"/>
        </w:rPr>
        <w:t xml:space="preserve">combined </w:t>
      </w:r>
      <w:r w:rsidRPr="003363E4">
        <w:rPr>
          <w:sz w:val="22"/>
          <w:lang w:eastAsia="en-US"/>
        </w:rPr>
        <w:t>arrangement</w:t>
      </w:r>
      <w:r w:rsidR="00AC0D3D">
        <w:rPr>
          <w:sz w:val="22"/>
          <w:lang w:eastAsia="en-US"/>
        </w:rPr>
        <w:t xml:space="preserve"> and for the teachers identified to deliver SRE to students of their denomination</w:t>
      </w:r>
      <w:r w:rsidRPr="003363E4">
        <w:rPr>
          <w:sz w:val="22"/>
          <w:lang w:eastAsia="en-US"/>
        </w:rPr>
        <w:t xml:space="preserve">. This procedure ensures clear communication and </w:t>
      </w:r>
      <w:r w:rsidR="00AC0D3D">
        <w:rPr>
          <w:sz w:val="22"/>
          <w:lang w:eastAsia="en-US"/>
        </w:rPr>
        <w:t>a written confirmation</w:t>
      </w:r>
      <w:r w:rsidRPr="003363E4">
        <w:rPr>
          <w:sz w:val="22"/>
          <w:lang w:eastAsia="en-US"/>
        </w:rPr>
        <w:t xml:space="preserve"> that can be used to confirm the arrangement in the unlikely event of a dispute.</w:t>
      </w:r>
    </w:p>
    <w:p w14:paraId="450835FD" w14:textId="77777777" w:rsidR="0075523F" w:rsidRPr="003363E4" w:rsidRDefault="0075523F" w:rsidP="003363E4">
      <w:pPr>
        <w:spacing w:after="160" w:line="259" w:lineRule="auto"/>
        <w:rPr>
          <w:sz w:val="22"/>
          <w:lang w:eastAsia="en-US"/>
        </w:rPr>
      </w:pPr>
    </w:p>
    <w:p w14:paraId="2AC5B303" w14:textId="77777777" w:rsidR="000E57A2" w:rsidRDefault="000E57A2" w:rsidP="000E57A2">
      <w:pPr>
        <w:spacing w:after="80" w:line="259" w:lineRule="auto"/>
        <w:jc w:val="center"/>
        <w:rPr>
          <w:rFonts w:ascii="Segoe UI Light" w:eastAsia="Myriad Pro Black" w:hAnsi="Segoe UI Light"/>
          <w:b/>
          <w:caps/>
          <w:color w:val="C00000"/>
          <w:spacing w:val="-3"/>
          <w:sz w:val="36"/>
          <w:lang w:eastAsia="en-US"/>
        </w:rPr>
      </w:pPr>
      <w:r>
        <w:rPr>
          <w:rFonts w:ascii="Segoe UI Light" w:eastAsia="Myriad Pro Black" w:hAnsi="Segoe UI Light"/>
          <w:b/>
          <w:caps/>
          <w:color w:val="C00000"/>
          <w:spacing w:val="-3"/>
          <w:sz w:val="36"/>
          <w:lang w:eastAsia="en-US"/>
        </w:rPr>
        <w:t>Working With Children Check Requirements</w:t>
      </w:r>
    </w:p>
    <w:p w14:paraId="7D71520D" w14:textId="77777777" w:rsidR="003363E4" w:rsidRPr="002907C4" w:rsidRDefault="001B132D" w:rsidP="003466B2">
      <w:pPr>
        <w:rPr>
          <w:sz w:val="16"/>
          <w:szCs w:val="20"/>
        </w:rPr>
      </w:pPr>
      <w:r w:rsidRPr="002907C4">
        <w:rPr>
          <w:sz w:val="22"/>
        </w:rPr>
        <w:t xml:space="preserve">As the representative of an Approved Provider of Special Religious Education (SRE), the authorising minister is responsible for ensuring all SRE teachers have a </w:t>
      </w:r>
      <w:hyperlink r:id="rId8" w:history="1">
        <w:r w:rsidRPr="002907C4">
          <w:rPr>
            <w:rStyle w:val="Hyperlink"/>
            <w:sz w:val="20"/>
          </w:rPr>
          <w:t>NSW Working with Children Check</w:t>
        </w:r>
      </w:hyperlink>
      <w:r w:rsidRPr="002907C4">
        <w:rPr>
          <w:sz w:val="22"/>
        </w:rPr>
        <w:t xml:space="preserve"> (WWCC) clearance before they commence teaching SRE. The status of each SRE teacher must then be verified with the Office of the Children’s Guardian, and the authorising minister must maintain a record of an SRE teacher’s clearance. SRE providers do not provide the school with the WWCC information but a</w:t>
      </w:r>
      <w:r w:rsidR="008B00F7">
        <w:rPr>
          <w:sz w:val="22"/>
        </w:rPr>
        <w:t>re required to p</w:t>
      </w:r>
      <w:r w:rsidR="001C3A93">
        <w:rPr>
          <w:sz w:val="22"/>
        </w:rPr>
        <w:t xml:space="preserve">rovide names and dates of birth </w:t>
      </w:r>
      <w:r w:rsidRPr="002907C4">
        <w:rPr>
          <w:sz w:val="22"/>
        </w:rPr>
        <w:t>of its authorised teachers and indicate each teacher has a current WWCC clearance</w:t>
      </w:r>
      <w:r w:rsidR="00E306EB" w:rsidRPr="002907C4">
        <w:rPr>
          <w:sz w:val="22"/>
        </w:rPr>
        <w:t>.</w:t>
      </w:r>
    </w:p>
    <w:sectPr w:rsidR="003363E4" w:rsidRPr="002907C4" w:rsidSect="00B74768">
      <w:headerReference w:type="default" r:id="rId9"/>
      <w:footerReference w:type="default" r:id="rId10"/>
      <w:pgSz w:w="11906" w:h="16838"/>
      <w:pgMar w:top="1985" w:right="1080" w:bottom="0" w:left="1080" w:header="11" w:footer="54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D804AD" w14:textId="77777777" w:rsidR="00BB7434" w:rsidRDefault="00BB7434" w:rsidP="002052C1">
      <w:r>
        <w:separator/>
      </w:r>
    </w:p>
  </w:endnote>
  <w:endnote w:type="continuationSeparator" w:id="0">
    <w:p w14:paraId="760AB9C7" w14:textId="77777777" w:rsidR="00BB7434" w:rsidRDefault="00BB7434" w:rsidP="0020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Pro Black">
    <w:altName w:val="Times New Roman"/>
    <w:panose1 w:val="00000000000000000000"/>
    <w:charset w:val="00"/>
    <w:family w:val="swiss"/>
    <w:notTrueType/>
    <w:pitch w:val="variable"/>
    <w:sig w:usb0="A00002AF" w:usb1="5000204B" w:usb2="00000000" w:usb3="00000000" w:csb0="0000009F" w:csb1="00000000"/>
  </w:font>
  <w:font w:name="Myriad Pro Light">
    <w:altName w:val="Arial"/>
    <w:panose1 w:val="00000000000000000000"/>
    <w:charset w:val="00"/>
    <w:family w:val="swiss"/>
    <w:notTrueType/>
    <w:pitch w:val="variable"/>
    <w:sig w:usb0="2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10022FF" w:usb1="C000E47F" w:usb2="00000029" w:usb3="00000000" w:csb0="000001DF" w:csb1="00000000"/>
  </w:font>
  <w:font w:name="Segoe MDL2 Assets">
    <w:altName w:val="Segoe UI"/>
    <w:panose1 w:val="050A0102010101010101"/>
    <w:charset w:val="00"/>
    <w:family w:val="roman"/>
    <w:pitch w:val="variable"/>
    <w:sig w:usb0="00000003" w:usb1="1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36703" w14:textId="32A4FFD7" w:rsidR="00290CEC" w:rsidRDefault="00290CEC">
    <w:pPr>
      <w:pStyle w:val="Footer"/>
    </w:pPr>
    <w:r>
      <w:rPr>
        <w:noProof/>
      </w:rPr>
      <w:drawing>
        <wp:anchor distT="0" distB="0" distL="114300" distR="114300" simplePos="0" relativeHeight="251658240" behindDoc="0" locked="0" layoutInCell="1" allowOverlap="1" wp14:anchorId="34615EDE" wp14:editId="60BE1933">
          <wp:simplePos x="0" y="0"/>
          <wp:positionH relativeFrom="column">
            <wp:posOffset>-190500</wp:posOffset>
          </wp:positionH>
          <wp:positionV relativeFrom="paragraph">
            <wp:posOffset>72390</wp:posOffset>
          </wp:positionV>
          <wp:extent cx="338799" cy="375285"/>
          <wp:effectExtent l="0" t="0" r="4445" b="5715"/>
          <wp:wrapNone/>
          <wp:docPr id="50" name="Picture 50" descr="C:\Users\ed.springer\AppData\Local\Microsoft\Windows\INetCache\Content.MSO\320CD32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springer\AppData\Local\Microsoft\Windows\INetCache\Content.MSO\320CD32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8799" cy="37528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323BD3E2" w14:textId="13DE51E1" w:rsidR="00290CEC" w:rsidRPr="0075523F" w:rsidRDefault="0075523F" w:rsidP="0075523F">
    <w:pPr>
      <w:pStyle w:val="Footer"/>
      <w:tabs>
        <w:tab w:val="clear" w:pos="4513"/>
        <w:tab w:val="clear" w:pos="9026"/>
      </w:tabs>
      <w:ind w:left="284" w:right="4359"/>
      <w:rPr>
        <w:rFonts w:ascii="Segoe MDL2 Assets" w:hAnsi="Segoe MDL2 Assets"/>
        <w:sz w:val="18"/>
      </w:rPr>
    </w:pPr>
    <w:r>
      <w:rPr>
        <w:rFonts w:ascii="Segoe MDL2 Assets" w:hAnsi="Segoe MDL2 Assets"/>
        <w:sz w:val="18"/>
      </w:rPr>
      <w:t xml:space="preserve"> </w:t>
    </w:r>
    <w:r w:rsidR="00290CEC" w:rsidRPr="0075523F">
      <w:rPr>
        <w:rFonts w:ascii="Segoe MDL2 Assets" w:hAnsi="Segoe MDL2 Assets"/>
        <w:sz w:val="18"/>
      </w:rPr>
      <w:t>Anglican Diocese</w:t>
    </w:r>
    <w:r w:rsidRPr="0075523F">
      <w:rPr>
        <w:rFonts w:ascii="Segoe MDL2 Assets" w:hAnsi="Segoe MDL2 Assets"/>
        <w:sz w:val="18"/>
      </w:rPr>
      <w:t xml:space="preserve"> </w:t>
    </w:r>
    <w:r w:rsidRPr="0075523F">
      <w:rPr>
        <w:rFonts w:ascii="Cambria" w:hAnsi="Cambria"/>
        <w:sz w:val="18"/>
      </w:rPr>
      <w:t>o</w:t>
    </w:r>
    <w:r w:rsidR="00290CEC" w:rsidRPr="0075523F">
      <w:rPr>
        <w:rFonts w:ascii="Segoe MDL2 Assets" w:hAnsi="Segoe MDL2 Assets"/>
        <w:sz w:val="18"/>
      </w:rPr>
      <w:t>f Sydney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BC1FBE" w14:textId="77777777" w:rsidR="00BB7434" w:rsidRDefault="00BB7434" w:rsidP="002052C1">
      <w:r>
        <w:separator/>
      </w:r>
    </w:p>
  </w:footnote>
  <w:footnote w:type="continuationSeparator" w:id="0">
    <w:p w14:paraId="39BB4196" w14:textId="77777777" w:rsidR="00BB7434" w:rsidRDefault="00BB7434" w:rsidP="0020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FC13B" w14:textId="0CF9B74E" w:rsidR="0075523F" w:rsidRPr="00B74768" w:rsidRDefault="00B74768" w:rsidP="00B74768">
    <w:pPr>
      <w:pStyle w:val="Header"/>
    </w:pPr>
    <w:r>
      <w:rPr>
        <w:noProof/>
      </w:rPr>
      <w:drawing>
        <wp:anchor distT="0" distB="0" distL="114300" distR="114300" simplePos="0" relativeHeight="251659264" behindDoc="1" locked="0" layoutInCell="1" allowOverlap="1" wp14:anchorId="62F9D645" wp14:editId="6D065C07">
          <wp:simplePos x="0" y="0"/>
          <wp:positionH relativeFrom="page">
            <wp:posOffset>0</wp:posOffset>
          </wp:positionH>
          <wp:positionV relativeFrom="paragraph">
            <wp:posOffset>-6985</wp:posOffset>
          </wp:positionV>
          <wp:extent cx="7566660" cy="1162050"/>
          <wp:effectExtent l="0" t="0" r="0" b="0"/>
          <wp:wrapSquare wrapText="bothSides"/>
          <wp:docPr id="49" name="Picture 49" descr="Y:\Transfer\Communications\Brand elements\Stationery\Youthworks_Letterhead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Transfer\Communications\Brand elements\Stationery\Youthworks_Letterhead_header.png"/>
                  <pic:cNvPicPr>
                    <a:picLocks noChangeAspect="1" noChangeArrowheads="1"/>
                  </pic:cNvPicPr>
                </pic:nvPicPr>
                <pic:blipFill rotWithShape="1">
                  <a:blip r:embed="rId1">
                    <a:extLst>
                      <a:ext uri="{28A0092B-C50C-407E-A947-70E740481C1C}">
                        <a14:useLocalDpi xmlns:a14="http://schemas.microsoft.com/office/drawing/2010/main" val="0"/>
                      </a:ext>
                    </a:extLst>
                  </a:blip>
                  <a:srcRect t="33221" b="4998"/>
                  <a:stretch/>
                </pic:blipFill>
                <pic:spPr bwMode="auto">
                  <a:xfrm>
                    <a:off x="0" y="0"/>
                    <a:ext cx="7566660" cy="11620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C16C3"/>
    <w:multiLevelType w:val="hybridMultilevel"/>
    <w:tmpl w:val="37761E54"/>
    <w:lvl w:ilvl="0" w:tplc="7AB0270E">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13758FB"/>
    <w:multiLevelType w:val="hybridMultilevel"/>
    <w:tmpl w:val="2488ECD6"/>
    <w:lvl w:ilvl="0" w:tplc="30D26F26">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447461B"/>
    <w:multiLevelType w:val="multilevel"/>
    <w:tmpl w:val="E7AEBBB4"/>
    <w:lvl w:ilvl="0">
      <w:start w:val="1"/>
      <w:numFmt w:val="decimal"/>
      <w:pStyle w:val="NormalNumber"/>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07101E9E"/>
    <w:multiLevelType w:val="hybridMultilevel"/>
    <w:tmpl w:val="848EE23C"/>
    <w:lvl w:ilvl="0" w:tplc="0C09000F">
      <w:start w:val="1"/>
      <w:numFmt w:val="decimal"/>
      <w:lvlText w:val="%1."/>
      <w:lvlJc w:val="left"/>
      <w:pPr>
        <w:ind w:left="1146"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4" w15:restartNumberingAfterBreak="0">
    <w:nsid w:val="17640D59"/>
    <w:multiLevelType w:val="multilevel"/>
    <w:tmpl w:val="868AF98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18CE5AC4"/>
    <w:multiLevelType w:val="hybridMultilevel"/>
    <w:tmpl w:val="9E90845E"/>
    <w:lvl w:ilvl="0" w:tplc="B21A461A">
      <w:start w:val="1"/>
      <w:numFmt w:val="bullet"/>
      <w:lvlText w:val=""/>
      <w:lvlJc w:val="left"/>
      <w:pPr>
        <w:ind w:left="473" w:hanging="360"/>
      </w:pPr>
      <w:rPr>
        <w:rFonts w:ascii="Symbol" w:hAnsi="Symbol" w:hint="default"/>
        <w:sz w:val="20"/>
      </w:rPr>
    </w:lvl>
    <w:lvl w:ilvl="1" w:tplc="0C090003">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6" w15:restartNumberingAfterBreak="0">
    <w:nsid w:val="22EC6506"/>
    <w:multiLevelType w:val="hybridMultilevel"/>
    <w:tmpl w:val="F606EDD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83F3937"/>
    <w:multiLevelType w:val="multilevel"/>
    <w:tmpl w:val="A33E34C6"/>
    <w:lvl w:ilvl="0">
      <w:start w:val="1"/>
      <w:numFmt w:val="bullet"/>
      <w:pStyle w:val="16NormalBulletLvl1"/>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2AE662B1"/>
    <w:multiLevelType w:val="multilevel"/>
    <w:tmpl w:val="40C66B7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2FAD4F20"/>
    <w:multiLevelType w:val="hybridMultilevel"/>
    <w:tmpl w:val="20EA15FC"/>
    <w:lvl w:ilvl="0" w:tplc="CA8E27AA">
      <w:start w:val="1"/>
      <w:numFmt w:val="decimal"/>
      <w:pStyle w:val="Table2Black"/>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A0106C9"/>
    <w:multiLevelType w:val="hybridMultilevel"/>
    <w:tmpl w:val="677C6C02"/>
    <w:lvl w:ilvl="0" w:tplc="FEE2CFF8">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B05D49"/>
    <w:multiLevelType w:val="hybridMultilevel"/>
    <w:tmpl w:val="16924BA2"/>
    <w:lvl w:ilvl="0" w:tplc="F7146896">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C69207B"/>
    <w:multiLevelType w:val="hybridMultilevel"/>
    <w:tmpl w:val="B52A7FBA"/>
    <w:lvl w:ilvl="0" w:tplc="D3168E22">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0593D0C"/>
    <w:multiLevelType w:val="multilevel"/>
    <w:tmpl w:val="8CB4491A"/>
    <w:lvl w:ilvl="0">
      <w:start w:val="1"/>
      <w:numFmt w:val="bullet"/>
      <w:pStyle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122444E"/>
    <w:multiLevelType w:val="multilevel"/>
    <w:tmpl w:val="09042794"/>
    <w:lvl w:ilvl="0">
      <w:start w:val="1"/>
      <w:numFmt w:val="bullet"/>
      <w:lvlText w:val=""/>
      <w:lvlJc w:val="left"/>
      <w:pPr>
        <w:tabs>
          <w:tab w:val="num" w:pos="720"/>
        </w:tabs>
        <w:ind w:left="720" w:hanging="720"/>
      </w:pPr>
      <w:rPr>
        <w:rFonts w:ascii="Symbol" w:hAnsi="Symbol" w:hint="default"/>
      </w:rPr>
    </w:lvl>
    <w:lvl w:ilvl="1">
      <w:start w:val="1"/>
      <w:numFmt w:val="bullet"/>
      <w:lvlText w:val=""/>
      <w:lvlJc w:val="left"/>
      <w:pPr>
        <w:tabs>
          <w:tab w:val="num" w:pos="1440"/>
        </w:tabs>
        <w:ind w:left="1440" w:hanging="720"/>
      </w:pPr>
      <w:rPr>
        <w:rFonts w:ascii="Symbol" w:hAnsi="Symbol"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603F2C1B"/>
    <w:multiLevelType w:val="hybridMultilevel"/>
    <w:tmpl w:val="B4A240A2"/>
    <w:lvl w:ilvl="0" w:tplc="E536F6F8">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62B75625"/>
    <w:multiLevelType w:val="hybridMultilevel"/>
    <w:tmpl w:val="58DA0C0A"/>
    <w:lvl w:ilvl="0" w:tplc="4672E694">
      <w:start w:val="1"/>
      <w:numFmt w:val="decimal"/>
      <w:lvlText w:val="%1)"/>
      <w:lvlJc w:val="left"/>
      <w:pPr>
        <w:ind w:left="833" w:hanging="360"/>
      </w:pPr>
    </w:lvl>
    <w:lvl w:ilvl="1" w:tplc="0C090019" w:tentative="1">
      <w:start w:val="1"/>
      <w:numFmt w:val="lowerLetter"/>
      <w:lvlText w:val="%2."/>
      <w:lvlJc w:val="left"/>
      <w:pPr>
        <w:ind w:left="1553" w:hanging="360"/>
      </w:pPr>
    </w:lvl>
    <w:lvl w:ilvl="2" w:tplc="0C09001B" w:tentative="1">
      <w:start w:val="1"/>
      <w:numFmt w:val="lowerRoman"/>
      <w:lvlText w:val="%3."/>
      <w:lvlJc w:val="right"/>
      <w:pPr>
        <w:ind w:left="2273" w:hanging="180"/>
      </w:pPr>
    </w:lvl>
    <w:lvl w:ilvl="3" w:tplc="0C09000F" w:tentative="1">
      <w:start w:val="1"/>
      <w:numFmt w:val="decimal"/>
      <w:lvlText w:val="%4."/>
      <w:lvlJc w:val="left"/>
      <w:pPr>
        <w:ind w:left="2993" w:hanging="360"/>
      </w:pPr>
    </w:lvl>
    <w:lvl w:ilvl="4" w:tplc="0C090019" w:tentative="1">
      <w:start w:val="1"/>
      <w:numFmt w:val="lowerLetter"/>
      <w:lvlText w:val="%5."/>
      <w:lvlJc w:val="left"/>
      <w:pPr>
        <w:ind w:left="3713" w:hanging="360"/>
      </w:pPr>
    </w:lvl>
    <w:lvl w:ilvl="5" w:tplc="0C09001B" w:tentative="1">
      <w:start w:val="1"/>
      <w:numFmt w:val="lowerRoman"/>
      <w:lvlText w:val="%6."/>
      <w:lvlJc w:val="right"/>
      <w:pPr>
        <w:ind w:left="4433" w:hanging="180"/>
      </w:pPr>
    </w:lvl>
    <w:lvl w:ilvl="6" w:tplc="0C09000F" w:tentative="1">
      <w:start w:val="1"/>
      <w:numFmt w:val="decimal"/>
      <w:lvlText w:val="%7."/>
      <w:lvlJc w:val="left"/>
      <w:pPr>
        <w:ind w:left="5153" w:hanging="360"/>
      </w:pPr>
    </w:lvl>
    <w:lvl w:ilvl="7" w:tplc="0C090019" w:tentative="1">
      <w:start w:val="1"/>
      <w:numFmt w:val="lowerLetter"/>
      <w:lvlText w:val="%8."/>
      <w:lvlJc w:val="left"/>
      <w:pPr>
        <w:ind w:left="5873" w:hanging="360"/>
      </w:pPr>
    </w:lvl>
    <w:lvl w:ilvl="8" w:tplc="0C09001B" w:tentative="1">
      <w:start w:val="1"/>
      <w:numFmt w:val="lowerRoman"/>
      <w:lvlText w:val="%9."/>
      <w:lvlJc w:val="right"/>
      <w:pPr>
        <w:ind w:left="6593" w:hanging="180"/>
      </w:pPr>
    </w:lvl>
  </w:abstractNum>
  <w:abstractNum w:abstractNumId="17" w15:restartNumberingAfterBreak="0">
    <w:nsid w:val="6A4C3454"/>
    <w:multiLevelType w:val="hybridMultilevel"/>
    <w:tmpl w:val="18B894F6"/>
    <w:lvl w:ilvl="0" w:tplc="4D30BA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D0F159E"/>
    <w:multiLevelType w:val="hybridMultilevel"/>
    <w:tmpl w:val="D2440EF0"/>
    <w:lvl w:ilvl="0" w:tplc="5282D1DA">
      <w:start w:val="1"/>
      <w:numFmt w:val="decimal"/>
      <w:pStyle w:val="Style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487EFE"/>
    <w:multiLevelType w:val="multilevel"/>
    <w:tmpl w:val="459CD17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6FEA3BD9"/>
    <w:multiLevelType w:val="multilevel"/>
    <w:tmpl w:val="EECA4834"/>
    <w:lvl w:ilvl="0">
      <w:start w:val="1"/>
      <w:numFmt w:val="decimal"/>
      <w:pStyle w:val="NumberBlack1"/>
      <w:lvlText w:val="%1."/>
      <w:lvlJc w:val="left"/>
      <w:pPr>
        <w:tabs>
          <w:tab w:val="num" w:pos="4320"/>
        </w:tabs>
        <w:ind w:left="4320" w:hanging="720"/>
      </w:pPr>
    </w:lvl>
    <w:lvl w:ilvl="1">
      <w:start w:val="1"/>
      <w:numFmt w:val="decimal"/>
      <w:pStyle w:val="NumberBlack2"/>
      <w:lvlText w:val="%2."/>
      <w:lvlJc w:val="left"/>
      <w:pPr>
        <w:tabs>
          <w:tab w:val="num" w:pos="5040"/>
        </w:tabs>
        <w:ind w:left="5040" w:hanging="720"/>
      </w:pPr>
    </w:lvl>
    <w:lvl w:ilvl="2">
      <w:start w:val="1"/>
      <w:numFmt w:val="decimal"/>
      <w:lvlText w:val="%3."/>
      <w:lvlJc w:val="left"/>
      <w:pPr>
        <w:tabs>
          <w:tab w:val="num" w:pos="5760"/>
        </w:tabs>
        <w:ind w:left="5760" w:hanging="720"/>
      </w:pPr>
    </w:lvl>
    <w:lvl w:ilvl="3">
      <w:start w:val="1"/>
      <w:numFmt w:val="decimal"/>
      <w:lvlText w:val="%4."/>
      <w:lvlJc w:val="left"/>
      <w:pPr>
        <w:tabs>
          <w:tab w:val="num" w:pos="6480"/>
        </w:tabs>
        <w:ind w:left="6480" w:hanging="720"/>
      </w:pPr>
    </w:lvl>
    <w:lvl w:ilvl="4">
      <w:start w:val="1"/>
      <w:numFmt w:val="decimal"/>
      <w:lvlText w:val="%5."/>
      <w:lvlJc w:val="left"/>
      <w:pPr>
        <w:tabs>
          <w:tab w:val="num" w:pos="7200"/>
        </w:tabs>
        <w:ind w:left="7200" w:hanging="720"/>
      </w:pPr>
    </w:lvl>
    <w:lvl w:ilvl="5">
      <w:start w:val="1"/>
      <w:numFmt w:val="decimal"/>
      <w:lvlText w:val="%6."/>
      <w:lvlJc w:val="left"/>
      <w:pPr>
        <w:tabs>
          <w:tab w:val="num" w:pos="7920"/>
        </w:tabs>
        <w:ind w:left="7920" w:hanging="720"/>
      </w:pPr>
    </w:lvl>
    <w:lvl w:ilvl="6">
      <w:start w:val="1"/>
      <w:numFmt w:val="decimal"/>
      <w:lvlText w:val="%7."/>
      <w:lvlJc w:val="left"/>
      <w:pPr>
        <w:tabs>
          <w:tab w:val="num" w:pos="8640"/>
        </w:tabs>
        <w:ind w:left="8640" w:hanging="720"/>
      </w:pPr>
    </w:lvl>
    <w:lvl w:ilvl="7">
      <w:start w:val="1"/>
      <w:numFmt w:val="decimal"/>
      <w:lvlText w:val="%8."/>
      <w:lvlJc w:val="left"/>
      <w:pPr>
        <w:tabs>
          <w:tab w:val="num" w:pos="9360"/>
        </w:tabs>
        <w:ind w:left="9360" w:hanging="720"/>
      </w:pPr>
    </w:lvl>
    <w:lvl w:ilvl="8">
      <w:start w:val="1"/>
      <w:numFmt w:val="decimal"/>
      <w:lvlText w:val="%9."/>
      <w:lvlJc w:val="left"/>
      <w:pPr>
        <w:tabs>
          <w:tab w:val="num" w:pos="10080"/>
        </w:tabs>
        <w:ind w:left="10080" w:hanging="720"/>
      </w:pPr>
    </w:lvl>
  </w:abstractNum>
  <w:abstractNum w:abstractNumId="21" w15:restartNumberingAfterBreak="0">
    <w:nsid w:val="7D2A13FD"/>
    <w:multiLevelType w:val="multilevel"/>
    <w:tmpl w:val="134E1C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19"/>
  </w:num>
  <w:num w:numId="4">
    <w:abstractNumId w:val="17"/>
  </w:num>
  <w:num w:numId="5">
    <w:abstractNumId w:val="17"/>
  </w:num>
  <w:num w:numId="6">
    <w:abstractNumId w:val="21"/>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4"/>
  </w:num>
  <w:num w:numId="11">
    <w:abstractNumId w:val="13"/>
  </w:num>
  <w:num w:numId="12">
    <w:abstractNumId w:val="16"/>
  </w:num>
  <w:num w:numId="13">
    <w:abstractNumId w:val="2"/>
  </w:num>
  <w:num w:numId="14">
    <w:abstractNumId w:val="12"/>
  </w:num>
  <w:num w:numId="15">
    <w:abstractNumId w:val="11"/>
  </w:num>
  <w:num w:numId="16">
    <w:abstractNumId w:val="11"/>
  </w:num>
  <w:num w:numId="17">
    <w:abstractNumId w:val="20"/>
  </w:num>
  <w:num w:numId="18">
    <w:abstractNumId w:val="10"/>
  </w:num>
  <w:num w:numId="19">
    <w:abstractNumId w:val="8"/>
  </w:num>
  <w:num w:numId="20">
    <w:abstractNumId w:val="12"/>
  </w:num>
  <w:num w:numId="21">
    <w:abstractNumId w:val="21"/>
  </w:num>
  <w:num w:numId="22">
    <w:abstractNumId w:val="13"/>
  </w:num>
  <w:num w:numId="23">
    <w:abstractNumId w:val="13"/>
  </w:num>
  <w:num w:numId="24">
    <w:abstractNumId w:val="17"/>
  </w:num>
  <w:num w:numId="25">
    <w:abstractNumId w:val="8"/>
  </w:num>
  <w:num w:numId="26">
    <w:abstractNumId w:val="2"/>
  </w:num>
  <w:num w:numId="27">
    <w:abstractNumId w:val="20"/>
  </w:num>
  <w:num w:numId="28">
    <w:abstractNumId w:val="20"/>
  </w:num>
  <w:num w:numId="29">
    <w:abstractNumId w:val="12"/>
  </w:num>
  <w:num w:numId="30">
    <w:abstractNumId w:val="20"/>
  </w:num>
  <w:num w:numId="31">
    <w:abstractNumId w:val="20"/>
  </w:num>
  <w:num w:numId="32">
    <w:abstractNumId w:val="20"/>
  </w:num>
  <w:num w:numId="33">
    <w:abstractNumId w:val="14"/>
  </w:num>
  <w:num w:numId="34">
    <w:abstractNumId w:val="20"/>
  </w:num>
  <w:num w:numId="35">
    <w:abstractNumId w:val="20"/>
  </w:num>
  <w:num w:numId="36">
    <w:abstractNumId w:val="20"/>
  </w:num>
  <w:num w:numId="37">
    <w:abstractNumId w:val="20"/>
  </w:num>
  <w:num w:numId="38">
    <w:abstractNumId w:val="20"/>
  </w:num>
  <w:num w:numId="39">
    <w:abstractNumId w:val="20"/>
  </w:num>
  <w:num w:numId="40">
    <w:abstractNumId w:val="20"/>
  </w:num>
  <w:num w:numId="41">
    <w:abstractNumId w:val="5"/>
  </w:num>
  <w:num w:numId="42">
    <w:abstractNumId w:val="8"/>
  </w:num>
  <w:num w:numId="43">
    <w:abstractNumId w:val="8"/>
  </w:num>
  <w:num w:numId="44">
    <w:abstractNumId w:val="7"/>
  </w:num>
  <w:num w:numId="45">
    <w:abstractNumId w:val="6"/>
  </w:num>
  <w:num w:numId="46">
    <w:abstractNumId w:val="9"/>
  </w:num>
  <w:num w:numId="47">
    <w:abstractNumId w:val="18"/>
  </w:num>
  <w:num w:numId="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2C1"/>
    <w:rsid w:val="000635B0"/>
    <w:rsid w:val="000D2D3B"/>
    <w:rsid w:val="000E57A2"/>
    <w:rsid w:val="00115C7C"/>
    <w:rsid w:val="001A1D0B"/>
    <w:rsid w:val="001B132D"/>
    <w:rsid w:val="001B269C"/>
    <w:rsid w:val="001C3A93"/>
    <w:rsid w:val="001F51CD"/>
    <w:rsid w:val="002052C1"/>
    <w:rsid w:val="0022363E"/>
    <w:rsid w:val="0023399A"/>
    <w:rsid w:val="0023630F"/>
    <w:rsid w:val="00260416"/>
    <w:rsid w:val="00266D34"/>
    <w:rsid w:val="002907C4"/>
    <w:rsid w:val="00290CEC"/>
    <w:rsid w:val="002A0213"/>
    <w:rsid w:val="002B0C61"/>
    <w:rsid w:val="002B32D0"/>
    <w:rsid w:val="002D0721"/>
    <w:rsid w:val="002E19B9"/>
    <w:rsid w:val="00304D10"/>
    <w:rsid w:val="003363E4"/>
    <w:rsid w:val="003466B2"/>
    <w:rsid w:val="00361DEB"/>
    <w:rsid w:val="003656B5"/>
    <w:rsid w:val="003813C7"/>
    <w:rsid w:val="003A445C"/>
    <w:rsid w:val="00427E8C"/>
    <w:rsid w:val="004304AD"/>
    <w:rsid w:val="00430DA8"/>
    <w:rsid w:val="0047752D"/>
    <w:rsid w:val="00481C8E"/>
    <w:rsid w:val="004C0E49"/>
    <w:rsid w:val="004C3B5A"/>
    <w:rsid w:val="004C5286"/>
    <w:rsid w:val="004E07F0"/>
    <w:rsid w:val="00536BB2"/>
    <w:rsid w:val="00547139"/>
    <w:rsid w:val="00554AC6"/>
    <w:rsid w:val="00570E84"/>
    <w:rsid w:val="005B31F0"/>
    <w:rsid w:val="005B5205"/>
    <w:rsid w:val="005C01D9"/>
    <w:rsid w:val="00611689"/>
    <w:rsid w:val="00613E39"/>
    <w:rsid w:val="0062199B"/>
    <w:rsid w:val="00626B92"/>
    <w:rsid w:val="006427F9"/>
    <w:rsid w:val="006B1BE2"/>
    <w:rsid w:val="006D392D"/>
    <w:rsid w:val="006E3767"/>
    <w:rsid w:val="006E5A14"/>
    <w:rsid w:val="006F10C0"/>
    <w:rsid w:val="006F1411"/>
    <w:rsid w:val="007035A8"/>
    <w:rsid w:val="00716A10"/>
    <w:rsid w:val="0075523F"/>
    <w:rsid w:val="007712A8"/>
    <w:rsid w:val="007D682C"/>
    <w:rsid w:val="008077A3"/>
    <w:rsid w:val="0082537D"/>
    <w:rsid w:val="008626FD"/>
    <w:rsid w:val="00895D73"/>
    <w:rsid w:val="008A3AF4"/>
    <w:rsid w:val="008B00F7"/>
    <w:rsid w:val="008C0CCF"/>
    <w:rsid w:val="008D4DA0"/>
    <w:rsid w:val="008E05E6"/>
    <w:rsid w:val="00901DF7"/>
    <w:rsid w:val="009B51BB"/>
    <w:rsid w:val="009F3776"/>
    <w:rsid w:val="00A229AD"/>
    <w:rsid w:val="00A53447"/>
    <w:rsid w:val="00A7479F"/>
    <w:rsid w:val="00A81BB9"/>
    <w:rsid w:val="00A82B09"/>
    <w:rsid w:val="00AA3766"/>
    <w:rsid w:val="00AC0D3D"/>
    <w:rsid w:val="00B02E1C"/>
    <w:rsid w:val="00B3533E"/>
    <w:rsid w:val="00B74768"/>
    <w:rsid w:val="00B96494"/>
    <w:rsid w:val="00BB56B1"/>
    <w:rsid w:val="00BB7434"/>
    <w:rsid w:val="00BC69C6"/>
    <w:rsid w:val="00BE70F4"/>
    <w:rsid w:val="00C12581"/>
    <w:rsid w:val="00C225CE"/>
    <w:rsid w:val="00C4533E"/>
    <w:rsid w:val="00C86921"/>
    <w:rsid w:val="00D649AA"/>
    <w:rsid w:val="00DA580A"/>
    <w:rsid w:val="00DC4A88"/>
    <w:rsid w:val="00DE4F4B"/>
    <w:rsid w:val="00DF2D33"/>
    <w:rsid w:val="00E306EB"/>
    <w:rsid w:val="00E43CA4"/>
    <w:rsid w:val="00EE32B6"/>
    <w:rsid w:val="00EF272A"/>
    <w:rsid w:val="00F36F7E"/>
    <w:rsid w:val="00F42DCC"/>
    <w:rsid w:val="00F91F50"/>
    <w:rsid w:val="00FB3338"/>
    <w:rsid w:val="00FB42AE"/>
    <w:rsid w:val="00FD123F"/>
    <w:rsid w:val="00FD5EB9"/>
    <w:rsid w:val="00FF3FE7"/>
  </w:rsids>
  <m:mathPr>
    <m:mathFont m:val="Cambria Math"/>
    <m:brkBin m:val="before"/>
    <m:brkBinSub m:val="--"/>
    <m:smallFrac m:val="0"/>
    <m:dispDef/>
    <m:lMargin m:val="0"/>
    <m:rMargin m:val="0"/>
    <m:defJc m:val="centerGroup"/>
    <m:wrapIndent m:val="1440"/>
    <m:intLim m:val="subSup"/>
    <m:naryLim m:val="undOvr"/>
  </m:mathPr>
  <w:themeFontLang w:val="en-AU"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937F2F"/>
  <w15:docId w15:val="{1B8F72BA-EE96-42C0-8B14-5416CFE90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Black 12"/>
    <w:qFormat/>
    <w:rsid w:val="008C0CCF"/>
    <w:pPr>
      <w:spacing w:after="0" w:line="240" w:lineRule="auto"/>
    </w:pPr>
    <w:rPr>
      <w:sz w:val="24"/>
      <w:lang w:eastAsia="en-AU"/>
    </w:rPr>
  </w:style>
  <w:style w:type="paragraph" w:styleId="Heading4">
    <w:name w:val="heading 4"/>
    <w:basedOn w:val="Normal"/>
    <w:link w:val="Heading4Char"/>
    <w:autoRedefine/>
    <w:uiPriority w:val="9"/>
    <w:unhideWhenUsed/>
    <w:rsid w:val="00AA3766"/>
    <w:pPr>
      <w:spacing w:line="276" w:lineRule="auto"/>
      <w:outlineLvl w:val="3"/>
    </w:pPr>
    <w:rPr>
      <w:rFonts w:cs="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3Blue">
    <w:name w:val="Heading 3 Blue"/>
    <w:basedOn w:val="Heading3Red"/>
    <w:link w:val="Heading3BlueChar"/>
    <w:qFormat/>
    <w:rsid w:val="00481C8E"/>
    <w:rPr>
      <w:color w:val="0066FF"/>
    </w:rPr>
  </w:style>
  <w:style w:type="paragraph" w:customStyle="1" w:styleId="0Sermon14pt">
    <w:name w:val="0. Sermon 14pt"/>
    <w:basedOn w:val="Normal"/>
    <w:link w:val="0Sermon14ptChar"/>
    <w:qFormat/>
    <w:rsid w:val="00C225CE"/>
    <w:pPr>
      <w:spacing w:after="120"/>
    </w:pPr>
    <w:rPr>
      <w:rFonts w:eastAsiaTheme="minorEastAsia"/>
      <w:b/>
      <w:color w:val="000000"/>
      <w:sz w:val="28"/>
      <w:szCs w:val="24"/>
      <w:lang w:val="en-US"/>
    </w:rPr>
  </w:style>
  <w:style w:type="character" w:customStyle="1" w:styleId="0Sermon14ptChar">
    <w:name w:val="0. Sermon 14pt Char"/>
    <w:basedOn w:val="DefaultParagraphFont"/>
    <w:link w:val="0Sermon14pt"/>
    <w:rsid w:val="00C225CE"/>
    <w:rPr>
      <w:rFonts w:eastAsiaTheme="minorEastAsia"/>
      <w:b/>
      <w:noProof/>
      <w:color w:val="000000"/>
      <w:sz w:val="28"/>
      <w:szCs w:val="24"/>
      <w:lang w:val="en-US" w:eastAsia="en-AU"/>
    </w:rPr>
  </w:style>
  <w:style w:type="paragraph" w:customStyle="1" w:styleId="NormalBlack11">
    <w:name w:val="Normal Black 11"/>
    <w:basedOn w:val="Normal"/>
    <w:link w:val="NormalBlack11Char"/>
    <w:qFormat/>
    <w:rsid w:val="00481C8E"/>
    <w:pPr>
      <w:spacing w:line="276" w:lineRule="auto"/>
    </w:pPr>
    <w:rPr>
      <w:rFonts w:eastAsiaTheme="minorEastAsia"/>
      <w:color w:val="000000"/>
      <w:sz w:val="22"/>
      <w:szCs w:val="24"/>
      <w:lang w:val="en-US"/>
    </w:rPr>
  </w:style>
  <w:style w:type="character" w:customStyle="1" w:styleId="NormalBlack11Char">
    <w:name w:val="Normal Black 11 Char"/>
    <w:basedOn w:val="DefaultParagraphFont"/>
    <w:link w:val="NormalBlack11"/>
    <w:rsid w:val="00481C8E"/>
    <w:rPr>
      <w:rFonts w:eastAsiaTheme="minorEastAsia"/>
      <w:color w:val="000000"/>
      <w:szCs w:val="24"/>
      <w:lang w:val="en-US" w:eastAsia="en-AU"/>
    </w:rPr>
  </w:style>
  <w:style w:type="paragraph" w:customStyle="1" w:styleId="Normal11blue">
    <w:name w:val="Normal 11 blue"/>
    <w:basedOn w:val="NormalBlack11"/>
    <w:link w:val="Normal11blueChar"/>
    <w:qFormat/>
    <w:rsid w:val="00481C8E"/>
    <w:rPr>
      <w:color w:val="0066FF"/>
    </w:rPr>
  </w:style>
  <w:style w:type="character" w:customStyle="1" w:styleId="Normal11blueChar">
    <w:name w:val="Normal 11 blue Char"/>
    <w:basedOn w:val="DefaultParagraphFont"/>
    <w:link w:val="Normal11blue"/>
    <w:rsid w:val="00481C8E"/>
    <w:rPr>
      <w:rFonts w:eastAsiaTheme="minorEastAsia"/>
      <w:color w:val="0066FF"/>
      <w:szCs w:val="24"/>
      <w:lang w:val="en-US" w:eastAsia="en-AU"/>
    </w:rPr>
  </w:style>
  <w:style w:type="paragraph" w:customStyle="1" w:styleId="Heading1Black">
    <w:name w:val="Heading 1 Black"/>
    <w:basedOn w:val="Normal"/>
    <w:link w:val="Heading1BlackChar"/>
    <w:qFormat/>
    <w:rsid w:val="00481C8E"/>
    <w:pPr>
      <w:spacing w:after="120"/>
    </w:pPr>
    <w:rPr>
      <w:b/>
      <w:caps/>
      <w:sz w:val="36"/>
      <w:lang w:val="en-GB" w:eastAsia="en-US"/>
    </w:rPr>
  </w:style>
  <w:style w:type="character" w:customStyle="1" w:styleId="Heading1BlackChar">
    <w:name w:val="Heading 1 Black Char"/>
    <w:link w:val="Heading1Black"/>
    <w:rsid w:val="00481C8E"/>
    <w:rPr>
      <w:b/>
      <w:caps/>
      <w:sz w:val="36"/>
      <w:lang w:val="en-GB"/>
    </w:rPr>
  </w:style>
  <w:style w:type="paragraph" w:customStyle="1" w:styleId="Heading1Blue">
    <w:name w:val="Heading 1 Blue"/>
    <w:basedOn w:val="Normal"/>
    <w:link w:val="Heading1BlueChar"/>
    <w:qFormat/>
    <w:rsid w:val="002052C1"/>
    <w:pPr>
      <w:spacing w:after="80"/>
    </w:pPr>
    <w:rPr>
      <w:rFonts w:eastAsia="Myriad Pro Black"/>
      <w:b/>
      <w:caps/>
      <w:color w:val="0066FF"/>
      <w:spacing w:val="-3"/>
      <w:sz w:val="36"/>
      <w:lang w:eastAsia="en-US"/>
    </w:rPr>
  </w:style>
  <w:style w:type="character" w:customStyle="1" w:styleId="Heading1BlueChar">
    <w:name w:val="Heading 1 Blue Char"/>
    <w:basedOn w:val="DefaultParagraphFont"/>
    <w:link w:val="Heading1Blue"/>
    <w:rsid w:val="002052C1"/>
    <w:rPr>
      <w:rFonts w:eastAsia="Myriad Pro Black"/>
      <w:b/>
      <w:caps/>
      <w:color w:val="0066FF"/>
      <w:spacing w:val="-3"/>
      <w:sz w:val="36"/>
    </w:rPr>
  </w:style>
  <w:style w:type="paragraph" w:customStyle="1" w:styleId="Heading2Black">
    <w:name w:val="Heading 2 Black"/>
    <w:basedOn w:val="Normal"/>
    <w:link w:val="Heading2BlackChar"/>
    <w:qFormat/>
    <w:rsid w:val="002052C1"/>
    <w:pPr>
      <w:spacing w:after="80" w:line="276" w:lineRule="auto"/>
    </w:pPr>
    <w:rPr>
      <w:rFonts w:eastAsiaTheme="minorEastAsia"/>
      <w:caps/>
      <w:sz w:val="36"/>
      <w:lang w:eastAsia="en-US"/>
    </w:rPr>
  </w:style>
  <w:style w:type="character" w:customStyle="1" w:styleId="Heading2BlackChar">
    <w:name w:val="Heading 2 Black Char"/>
    <w:basedOn w:val="DefaultParagraphFont"/>
    <w:link w:val="Heading2Black"/>
    <w:rsid w:val="002052C1"/>
    <w:rPr>
      <w:rFonts w:eastAsiaTheme="minorEastAsia"/>
      <w:caps/>
      <w:sz w:val="36"/>
    </w:rPr>
  </w:style>
  <w:style w:type="paragraph" w:customStyle="1" w:styleId="Heading4Black">
    <w:name w:val="Heading 4 Black"/>
    <w:basedOn w:val="Normal"/>
    <w:link w:val="Heading4BlackChar"/>
    <w:qFormat/>
    <w:rsid w:val="00260416"/>
    <w:rPr>
      <w:rFonts w:eastAsiaTheme="minorEastAsia"/>
      <w:b/>
    </w:rPr>
  </w:style>
  <w:style w:type="character" w:customStyle="1" w:styleId="Heading4BlackChar">
    <w:name w:val="Heading 4 Black Char"/>
    <w:basedOn w:val="DefaultParagraphFont"/>
    <w:link w:val="Heading4Black"/>
    <w:rsid w:val="00260416"/>
    <w:rPr>
      <w:rFonts w:eastAsiaTheme="minorEastAsia"/>
      <w:b/>
      <w:sz w:val="24"/>
      <w:lang w:eastAsia="en-AU"/>
    </w:rPr>
  </w:style>
  <w:style w:type="paragraph" w:customStyle="1" w:styleId="32Heading4Blue">
    <w:name w:val="3.2 Heading 4 Blue"/>
    <w:basedOn w:val="Heading4Black"/>
    <w:link w:val="32Heading4BlueChar"/>
    <w:rsid w:val="002052C1"/>
    <w:rPr>
      <w:color w:val="0066FF"/>
    </w:rPr>
  </w:style>
  <w:style w:type="character" w:customStyle="1" w:styleId="32Heading4BlueChar">
    <w:name w:val="3.2 Heading 4 Blue Char"/>
    <w:basedOn w:val="Heading4BlackChar"/>
    <w:link w:val="32Heading4Blue"/>
    <w:rsid w:val="002052C1"/>
    <w:rPr>
      <w:rFonts w:eastAsiaTheme="minorEastAsia"/>
      <w:b/>
      <w:color w:val="0066FF"/>
      <w:sz w:val="24"/>
      <w:lang w:eastAsia="en-AU"/>
    </w:rPr>
  </w:style>
  <w:style w:type="paragraph" w:customStyle="1" w:styleId="Numberblue">
    <w:name w:val="Number blue"/>
    <w:basedOn w:val="NumberBlack1"/>
    <w:link w:val="NumberblueChar"/>
    <w:rsid w:val="008D4DA0"/>
    <w:rPr>
      <w:color w:val="0066FF"/>
    </w:rPr>
  </w:style>
  <w:style w:type="character" w:customStyle="1" w:styleId="NumberblueChar">
    <w:name w:val="Number blue Char"/>
    <w:basedOn w:val="DefaultParagraphFont"/>
    <w:link w:val="Numberblue"/>
    <w:rsid w:val="008D4DA0"/>
    <w:rPr>
      <w:rFonts w:cs="Calibri"/>
      <w:color w:val="0066FF"/>
    </w:rPr>
  </w:style>
  <w:style w:type="paragraph" w:customStyle="1" w:styleId="Bullet">
    <w:name w:val="Bullet"/>
    <w:basedOn w:val="ListParagraph"/>
    <w:link w:val="BulletChar"/>
    <w:qFormat/>
    <w:rsid w:val="00AA3766"/>
    <w:pPr>
      <w:numPr>
        <w:numId w:val="23"/>
      </w:numPr>
      <w:contextualSpacing w:val="0"/>
    </w:pPr>
    <w:rPr>
      <w:color w:val="000000" w:themeColor="text1"/>
      <w:szCs w:val="24"/>
      <w:lang w:val="en" w:eastAsia="en-US"/>
    </w:rPr>
  </w:style>
  <w:style w:type="character" w:customStyle="1" w:styleId="BulletChar">
    <w:name w:val="Bullet Char"/>
    <w:link w:val="Bullet"/>
    <w:rsid w:val="00AA3766"/>
    <w:rPr>
      <w:color w:val="000000" w:themeColor="text1"/>
      <w:sz w:val="24"/>
      <w:szCs w:val="24"/>
      <w:lang w:val="en"/>
    </w:rPr>
  </w:style>
  <w:style w:type="paragraph" w:styleId="ListParagraph">
    <w:name w:val="List Paragraph"/>
    <w:basedOn w:val="Normal"/>
    <w:uiPriority w:val="34"/>
    <w:rsid w:val="00AA3766"/>
    <w:pPr>
      <w:ind w:left="720"/>
      <w:contextualSpacing/>
    </w:pPr>
  </w:style>
  <w:style w:type="paragraph" w:customStyle="1" w:styleId="Bulletblue">
    <w:name w:val="Bullet blue"/>
    <w:basedOn w:val="Bullet"/>
    <w:link w:val="BulletblueChar"/>
    <w:qFormat/>
    <w:rsid w:val="00AA3766"/>
    <w:pPr>
      <w:ind w:left="357" w:firstLine="0"/>
    </w:pPr>
    <w:rPr>
      <w:rFonts w:eastAsia="Times New Roman" w:cs="Times New Roman"/>
      <w:color w:val="0066FF"/>
    </w:rPr>
  </w:style>
  <w:style w:type="character" w:customStyle="1" w:styleId="BulletblueChar">
    <w:name w:val="Bullet blue Char"/>
    <w:basedOn w:val="DefaultParagraphFont"/>
    <w:link w:val="Bulletblue"/>
    <w:rsid w:val="00AA3766"/>
    <w:rPr>
      <w:rFonts w:eastAsia="Times New Roman" w:cs="Times New Roman"/>
      <w:noProof/>
      <w:color w:val="0066FF"/>
      <w:sz w:val="24"/>
      <w:szCs w:val="24"/>
      <w:lang w:val="en"/>
    </w:rPr>
  </w:style>
  <w:style w:type="paragraph" w:customStyle="1" w:styleId="Table1Blue">
    <w:name w:val="Table 1 Blue"/>
    <w:basedOn w:val="Normal"/>
    <w:link w:val="Table1BlueChar"/>
    <w:qFormat/>
    <w:rsid w:val="0023630F"/>
    <w:rPr>
      <w:color w:val="0066FF"/>
      <w:sz w:val="20"/>
    </w:rPr>
  </w:style>
  <w:style w:type="paragraph" w:customStyle="1" w:styleId="BoxNormBlue">
    <w:name w:val="Box Norm Blue"/>
    <w:basedOn w:val="Normal"/>
    <w:link w:val="BoxNormBlueChar"/>
    <w:qFormat/>
    <w:rsid w:val="00AA3766"/>
    <w:pPr>
      <w:spacing w:after="40"/>
    </w:pPr>
    <w:rPr>
      <w:rFonts w:eastAsia="Myriad Pro Light" w:cstheme="minorHAnsi"/>
      <w:color w:val="0066FF"/>
      <w:spacing w:val="3"/>
      <w:sz w:val="20"/>
      <w:szCs w:val="18"/>
      <w:lang w:eastAsia="en-US"/>
    </w:rPr>
  </w:style>
  <w:style w:type="character" w:customStyle="1" w:styleId="BoxNormBlueChar">
    <w:name w:val="Box Norm Blue Char"/>
    <w:basedOn w:val="DefaultParagraphFont"/>
    <w:link w:val="BoxNormBlue"/>
    <w:rsid w:val="00AA3766"/>
    <w:rPr>
      <w:rFonts w:eastAsia="Myriad Pro Light" w:cstheme="minorHAnsi"/>
      <w:color w:val="0066FF"/>
      <w:spacing w:val="3"/>
      <w:sz w:val="20"/>
      <w:szCs w:val="18"/>
    </w:rPr>
  </w:style>
  <w:style w:type="paragraph" w:customStyle="1" w:styleId="Heading2Red">
    <w:name w:val="Heading 2 Red"/>
    <w:basedOn w:val="Heading2Blue"/>
    <w:link w:val="Heading2RedChar"/>
    <w:qFormat/>
    <w:rsid w:val="00481C8E"/>
    <w:rPr>
      <w:color w:val="C00000"/>
    </w:rPr>
  </w:style>
  <w:style w:type="paragraph" w:customStyle="1" w:styleId="Table1Red">
    <w:name w:val="Table 1 Red"/>
    <w:basedOn w:val="Table1Blue"/>
    <w:link w:val="Table1RedChar"/>
    <w:qFormat/>
    <w:rsid w:val="00570E84"/>
    <w:rPr>
      <w:color w:val="C00000"/>
    </w:rPr>
  </w:style>
  <w:style w:type="paragraph" w:customStyle="1" w:styleId="NormalNumber">
    <w:name w:val="Normal Number"/>
    <w:basedOn w:val="Normal"/>
    <w:link w:val="NormalNumberChar"/>
    <w:autoRedefine/>
    <w:rsid w:val="00AA3766"/>
    <w:pPr>
      <w:numPr>
        <w:numId w:val="26"/>
      </w:numPr>
      <w:spacing w:after="80"/>
      <w:contextualSpacing/>
    </w:pPr>
    <w:rPr>
      <w:rFonts w:eastAsiaTheme="minorEastAsia" w:cs="Times New Roman"/>
      <w:sz w:val="20"/>
      <w:szCs w:val="24"/>
      <w:lang w:eastAsia="en-US"/>
    </w:rPr>
  </w:style>
  <w:style w:type="character" w:customStyle="1" w:styleId="NormalNumberChar">
    <w:name w:val="Normal Number Char"/>
    <w:basedOn w:val="DefaultParagraphFont"/>
    <w:link w:val="NormalNumber"/>
    <w:rsid w:val="00AA3766"/>
    <w:rPr>
      <w:rFonts w:eastAsiaTheme="minorEastAsia" w:cs="Times New Roman"/>
      <w:noProof/>
      <w:sz w:val="20"/>
      <w:szCs w:val="24"/>
    </w:rPr>
  </w:style>
  <w:style w:type="character" w:customStyle="1" w:styleId="Heading4Char">
    <w:name w:val="Heading 4 Char"/>
    <w:basedOn w:val="DefaultParagraphFont"/>
    <w:link w:val="Heading4"/>
    <w:uiPriority w:val="9"/>
    <w:rsid w:val="00AA3766"/>
    <w:rPr>
      <w:rFonts w:cs="Arial"/>
      <w:b/>
      <w:sz w:val="28"/>
      <w:szCs w:val="20"/>
    </w:rPr>
  </w:style>
  <w:style w:type="paragraph" w:customStyle="1" w:styleId="Normaldot">
    <w:name w:val="Normal dot"/>
    <w:basedOn w:val="NormalNumber"/>
    <w:link w:val="NormaldotChar"/>
    <w:rsid w:val="00A81BB9"/>
    <w:pPr>
      <w:numPr>
        <w:numId w:val="0"/>
      </w:numPr>
      <w:spacing w:line="276" w:lineRule="auto"/>
      <w:ind w:left="473" w:hanging="360"/>
    </w:pPr>
  </w:style>
  <w:style w:type="character" w:customStyle="1" w:styleId="NormaldotChar">
    <w:name w:val="Normal dot Char"/>
    <w:basedOn w:val="NormalNumberChar"/>
    <w:link w:val="Normaldot"/>
    <w:rsid w:val="00A81BB9"/>
    <w:rPr>
      <w:rFonts w:eastAsiaTheme="minorEastAsia" w:cs="Times New Roman"/>
      <w:noProof/>
      <w:sz w:val="20"/>
      <w:szCs w:val="24"/>
    </w:rPr>
  </w:style>
  <w:style w:type="paragraph" w:customStyle="1" w:styleId="NumberBlack1">
    <w:name w:val="Number Black 1"/>
    <w:basedOn w:val="Normal"/>
    <w:link w:val="NumberBlack1Char"/>
    <w:qFormat/>
    <w:rsid w:val="00260416"/>
    <w:pPr>
      <w:numPr>
        <w:numId w:val="40"/>
      </w:numPr>
      <w:tabs>
        <w:tab w:val="left" w:pos="0"/>
      </w:tabs>
      <w:spacing w:after="120" w:line="276" w:lineRule="auto"/>
      <w:ind w:left="426" w:hanging="426"/>
    </w:pPr>
    <w:rPr>
      <w:rFonts w:cs="Calibri"/>
      <w:sz w:val="22"/>
      <w:lang w:eastAsia="en-US"/>
    </w:rPr>
  </w:style>
  <w:style w:type="character" w:customStyle="1" w:styleId="NumberBlack1Char">
    <w:name w:val="Number Black 1 Char"/>
    <w:basedOn w:val="DefaultParagraphFont"/>
    <w:link w:val="NumberBlack1"/>
    <w:rsid w:val="00260416"/>
    <w:rPr>
      <w:rFonts w:cs="Calibri"/>
    </w:rPr>
  </w:style>
  <w:style w:type="paragraph" w:customStyle="1" w:styleId="NumberBlack2">
    <w:name w:val="Number Black 2"/>
    <w:basedOn w:val="NumberBlack1"/>
    <w:link w:val="NumberBlack2Char"/>
    <w:rsid w:val="008D4DA0"/>
    <w:pPr>
      <w:numPr>
        <w:ilvl w:val="1"/>
      </w:numPr>
      <w:tabs>
        <w:tab w:val="num" w:pos="1276"/>
      </w:tabs>
    </w:pPr>
  </w:style>
  <w:style w:type="paragraph" w:customStyle="1" w:styleId="16NormalBulletLvl1">
    <w:name w:val="1.6 Normal Bullet Lvl 1"/>
    <w:basedOn w:val="NumberBlack1"/>
    <w:rsid w:val="008D4DA0"/>
    <w:pPr>
      <w:numPr>
        <w:numId w:val="44"/>
      </w:numPr>
      <w:tabs>
        <w:tab w:val="clear" w:pos="720"/>
      </w:tabs>
      <w:ind w:left="426" w:hanging="426"/>
    </w:pPr>
  </w:style>
  <w:style w:type="paragraph" w:customStyle="1" w:styleId="Normal11">
    <w:name w:val="Normal 11"/>
    <w:basedOn w:val="Normal"/>
    <w:link w:val="Normal11Char"/>
    <w:rsid w:val="006E5A14"/>
    <w:pPr>
      <w:spacing w:line="276" w:lineRule="auto"/>
    </w:pPr>
    <w:rPr>
      <w:b/>
      <w:color w:val="0066FF"/>
      <w:sz w:val="22"/>
      <w:u w:color="000000"/>
      <w:lang w:eastAsia="en-US"/>
    </w:rPr>
  </w:style>
  <w:style w:type="character" w:customStyle="1" w:styleId="Normal11Char">
    <w:name w:val="Normal 11 Char"/>
    <w:link w:val="Normal11"/>
    <w:rsid w:val="006E5A14"/>
    <w:rPr>
      <w:b/>
      <w:noProof/>
      <w:color w:val="0066FF"/>
      <w:u w:color="000000"/>
    </w:rPr>
  </w:style>
  <w:style w:type="paragraph" w:customStyle="1" w:styleId="Heading3Red">
    <w:name w:val="Heading 3 Red"/>
    <w:basedOn w:val="Normal"/>
    <w:link w:val="Heading3RedChar"/>
    <w:qFormat/>
    <w:rsid w:val="00481C8E"/>
    <w:pPr>
      <w:shd w:val="clear" w:color="auto" w:fill="FFFFFF"/>
      <w:contextualSpacing/>
    </w:pPr>
    <w:rPr>
      <w:rFonts w:eastAsia="Times New Roman" w:cs="Arial"/>
      <w:b/>
      <w:color w:val="C00000"/>
      <w:sz w:val="28"/>
      <w:lang w:val="en-GB"/>
    </w:rPr>
  </w:style>
  <w:style w:type="character" w:customStyle="1" w:styleId="Heading3RedChar">
    <w:name w:val="Heading 3 Red Char"/>
    <w:basedOn w:val="DefaultParagraphFont"/>
    <w:link w:val="Heading3Red"/>
    <w:rsid w:val="00481C8E"/>
    <w:rPr>
      <w:rFonts w:eastAsia="Times New Roman" w:cs="Arial"/>
      <w:b/>
      <w:color w:val="C00000"/>
      <w:sz w:val="28"/>
      <w:shd w:val="clear" w:color="auto" w:fill="FFFFFF"/>
      <w:lang w:val="en-GB" w:eastAsia="en-AU"/>
    </w:rPr>
  </w:style>
  <w:style w:type="paragraph" w:styleId="Header">
    <w:name w:val="header"/>
    <w:basedOn w:val="Normal"/>
    <w:link w:val="HeaderChar"/>
    <w:uiPriority w:val="99"/>
    <w:unhideWhenUsed/>
    <w:rsid w:val="002052C1"/>
    <w:pPr>
      <w:tabs>
        <w:tab w:val="center" w:pos="4513"/>
        <w:tab w:val="right" w:pos="9026"/>
      </w:tabs>
    </w:pPr>
  </w:style>
  <w:style w:type="character" w:customStyle="1" w:styleId="HeaderChar">
    <w:name w:val="Header Char"/>
    <w:basedOn w:val="DefaultParagraphFont"/>
    <w:link w:val="Header"/>
    <w:uiPriority w:val="99"/>
    <w:rsid w:val="002052C1"/>
    <w:rPr>
      <w:sz w:val="24"/>
      <w:lang w:eastAsia="en-AU"/>
    </w:rPr>
  </w:style>
  <w:style w:type="paragraph" w:styleId="Footer">
    <w:name w:val="footer"/>
    <w:basedOn w:val="Normal"/>
    <w:link w:val="FooterChar"/>
    <w:uiPriority w:val="99"/>
    <w:unhideWhenUsed/>
    <w:rsid w:val="002052C1"/>
    <w:pPr>
      <w:tabs>
        <w:tab w:val="center" w:pos="4513"/>
        <w:tab w:val="right" w:pos="9026"/>
      </w:tabs>
    </w:pPr>
  </w:style>
  <w:style w:type="character" w:customStyle="1" w:styleId="FooterChar">
    <w:name w:val="Footer Char"/>
    <w:basedOn w:val="DefaultParagraphFont"/>
    <w:link w:val="Footer"/>
    <w:uiPriority w:val="99"/>
    <w:rsid w:val="002052C1"/>
    <w:rPr>
      <w:sz w:val="24"/>
      <w:lang w:eastAsia="en-AU"/>
    </w:rPr>
  </w:style>
  <w:style w:type="paragraph" w:customStyle="1" w:styleId="Heading2Blue">
    <w:name w:val="Heading 2 Blue"/>
    <w:basedOn w:val="Heading2Black"/>
    <w:link w:val="Heading2BlueChar"/>
    <w:qFormat/>
    <w:rsid w:val="00481C8E"/>
    <w:pPr>
      <w:spacing w:after="40"/>
    </w:pPr>
    <w:rPr>
      <w:color w:val="0066FF"/>
    </w:rPr>
  </w:style>
  <w:style w:type="paragraph" w:customStyle="1" w:styleId="Heading4Red">
    <w:name w:val="Heading 4 Red"/>
    <w:basedOn w:val="32Heading4Blue"/>
    <w:link w:val="Heading4RedChar"/>
    <w:qFormat/>
    <w:rsid w:val="00260416"/>
    <w:rPr>
      <w:color w:val="C00000"/>
      <w:sz w:val="28"/>
    </w:rPr>
  </w:style>
  <w:style w:type="character" w:customStyle="1" w:styleId="Heading2BlueChar">
    <w:name w:val="Heading 2 Blue Char"/>
    <w:basedOn w:val="Heading2BlackChar"/>
    <w:link w:val="Heading2Blue"/>
    <w:rsid w:val="00481C8E"/>
    <w:rPr>
      <w:rFonts w:eastAsiaTheme="minorEastAsia"/>
      <w:caps/>
      <w:color w:val="0066FF"/>
      <w:sz w:val="36"/>
    </w:rPr>
  </w:style>
  <w:style w:type="paragraph" w:customStyle="1" w:styleId="Heading4Blue">
    <w:name w:val="Heading 4 Blue"/>
    <w:basedOn w:val="Heading3Red"/>
    <w:link w:val="Heading4BlueChar"/>
    <w:qFormat/>
    <w:rsid w:val="00260416"/>
    <w:rPr>
      <w:b w:val="0"/>
      <w:color w:val="0066FF"/>
    </w:rPr>
  </w:style>
  <w:style w:type="character" w:customStyle="1" w:styleId="Heading4RedChar">
    <w:name w:val="Heading 4 Red Char"/>
    <w:basedOn w:val="32Heading4BlueChar"/>
    <w:link w:val="Heading4Red"/>
    <w:rsid w:val="00260416"/>
    <w:rPr>
      <w:rFonts w:eastAsiaTheme="minorEastAsia"/>
      <w:b/>
      <w:color w:val="C00000"/>
      <w:sz w:val="28"/>
      <w:lang w:eastAsia="en-AU"/>
    </w:rPr>
  </w:style>
  <w:style w:type="paragraph" w:customStyle="1" w:styleId="Heading3Black">
    <w:name w:val="Heading 3 Black"/>
    <w:basedOn w:val="Heading4Blue"/>
    <w:link w:val="Heading3BlackChar"/>
    <w:qFormat/>
    <w:rsid w:val="008D4DA0"/>
    <w:rPr>
      <w:color w:val="auto"/>
    </w:rPr>
  </w:style>
  <w:style w:type="character" w:customStyle="1" w:styleId="Heading4BlueChar">
    <w:name w:val="Heading 4 Blue Char"/>
    <w:basedOn w:val="Heading3RedChar"/>
    <w:link w:val="Heading4Blue"/>
    <w:rsid w:val="00260416"/>
    <w:rPr>
      <w:rFonts w:eastAsia="Times New Roman" w:cs="Arial"/>
      <w:b w:val="0"/>
      <w:color w:val="0066FF"/>
      <w:sz w:val="28"/>
      <w:shd w:val="clear" w:color="auto" w:fill="FFFFFF"/>
      <w:lang w:val="en-GB" w:eastAsia="en-AU"/>
    </w:rPr>
  </w:style>
  <w:style w:type="paragraph" w:customStyle="1" w:styleId="NumberBlue1">
    <w:name w:val="Number Blue 1"/>
    <w:basedOn w:val="NumberBlack1"/>
    <w:link w:val="NumberBlue1Char"/>
    <w:rsid w:val="008D4DA0"/>
    <w:rPr>
      <w:color w:val="0066FF"/>
    </w:rPr>
  </w:style>
  <w:style w:type="character" w:customStyle="1" w:styleId="Heading3BlackChar">
    <w:name w:val="Heading 3 Black Char"/>
    <w:basedOn w:val="Heading4BlueChar"/>
    <w:link w:val="Heading3Black"/>
    <w:rsid w:val="008D4DA0"/>
    <w:rPr>
      <w:rFonts w:eastAsia="Times New Roman" w:cs="Arial"/>
      <w:b w:val="0"/>
      <w:color w:val="0066FF"/>
      <w:sz w:val="28"/>
      <w:shd w:val="clear" w:color="auto" w:fill="FFFFFF"/>
      <w:lang w:val="en-GB" w:eastAsia="en-AU"/>
    </w:rPr>
  </w:style>
  <w:style w:type="paragraph" w:customStyle="1" w:styleId="NumberBlue2">
    <w:name w:val="Number Blue 2"/>
    <w:basedOn w:val="NumberBlack2"/>
    <w:link w:val="NumberBlue2Char"/>
    <w:rsid w:val="008D4DA0"/>
  </w:style>
  <w:style w:type="character" w:customStyle="1" w:styleId="NumberBlue1Char">
    <w:name w:val="Number Blue 1 Char"/>
    <w:basedOn w:val="NumberBlack1Char"/>
    <w:link w:val="NumberBlue1"/>
    <w:rsid w:val="008D4DA0"/>
    <w:rPr>
      <w:rFonts w:cs="Calibri"/>
      <w:color w:val="0066FF"/>
    </w:rPr>
  </w:style>
  <w:style w:type="paragraph" w:customStyle="1" w:styleId="Number2Black">
    <w:name w:val="Number 2 Black"/>
    <w:basedOn w:val="NumberBlack1"/>
    <w:link w:val="Number2BlackChar"/>
    <w:qFormat/>
    <w:rsid w:val="00260416"/>
    <w:pPr>
      <w:tabs>
        <w:tab w:val="clear" w:pos="0"/>
        <w:tab w:val="clear" w:pos="4320"/>
      </w:tabs>
      <w:ind w:left="709" w:hanging="425"/>
    </w:pPr>
  </w:style>
  <w:style w:type="character" w:customStyle="1" w:styleId="NumberBlack2Char">
    <w:name w:val="Number Black 2 Char"/>
    <w:basedOn w:val="NumberBlack1Char"/>
    <w:link w:val="NumberBlack2"/>
    <w:rsid w:val="008D4DA0"/>
    <w:rPr>
      <w:rFonts w:cs="Calibri"/>
    </w:rPr>
  </w:style>
  <w:style w:type="character" w:customStyle="1" w:styleId="NumberBlue2Char">
    <w:name w:val="Number Blue 2 Char"/>
    <w:basedOn w:val="NumberBlack2Char"/>
    <w:link w:val="NumberBlue2"/>
    <w:rsid w:val="008D4DA0"/>
    <w:rPr>
      <w:rFonts w:cs="Calibri"/>
    </w:rPr>
  </w:style>
  <w:style w:type="paragraph" w:customStyle="1" w:styleId="Number1Blue">
    <w:name w:val="Number 1 Blue"/>
    <w:basedOn w:val="NumberBlack1"/>
    <w:link w:val="Number1BlueChar"/>
    <w:qFormat/>
    <w:rsid w:val="00260416"/>
    <w:rPr>
      <w:color w:val="0066FF"/>
    </w:rPr>
  </w:style>
  <w:style w:type="character" w:customStyle="1" w:styleId="Number2BlackChar">
    <w:name w:val="Number 2 Black Char"/>
    <w:basedOn w:val="NumberBlack1Char"/>
    <w:link w:val="Number2Black"/>
    <w:rsid w:val="00260416"/>
    <w:rPr>
      <w:rFonts w:cs="Calibri"/>
    </w:rPr>
  </w:style>
  <w:style w:type="paragraph" w:customStyle="1" w:styleId="Number2Blue">
    <w:name w:val="Number 2 Blue"/>
    <w:basedOn w:val="Number2Black"/>
    <w:link w:val="Number2BlueChar"/>
    <w:qFormat/>
    <w:rsid w:val="00260416"/>
    <w:rPr>
      <w:color w:val="0066FF"/>
    </w:rPr>
  </w:style>
  <w:style w:type="character" w:customStyle="1" w:styleId="Number1BlueChar">
    <w:name w:val="Number 1 Blue Char"/>
    <w:basedOn w:val="NumberBlack1Char"/>
    <w:link w:val="Number1Blue"/>
    <w:rsid w:val="00260416"/>
    <w:rPr>
      <w:rFonts w:cs="Calibri"/>
      <w:color w:val="0066FF"/>
    </w:rPr>
  </w:style>
  <w:style w:type="table" w:styleId="TableGrid">
    <w:name w:val="Table Grid"/>
    <w:basedOn w:val="TableNormal"/>
    <w:uiPriority w:val="39"/>
    <w:rsid w:val="00570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mber2BlueChar">
    <w:name w:val="Number 2 Blue Char"/>
    <w:basedOn w:val="Number2BlackChar"/>
    <w:link w:val="Number2Blue"/>
    <w:rsid w:val="00260416"/>
    <w:rPr>
      <w:rFonts w:cs="Calibri"/>
      <w:color w:val="0066FF"/>
    </w:rPr>
  </w:style>
  <w:style w:type="character" w:customStyle="1" w:styleId="Table1BlueChar">
    <w:name w:val="Table 1 Blue Char"/>
    <w:basedOn w:val="DefaultParagraphFont"/>
    <w:link w:val="Table1Blue"/>
    <w:rsid w:val="0023630F"/>
    <w:rPr>
      <w:color w:val="0066FF"/>
      <w:sz w:val="20"/>
      <w:lang w:eastAsia="en-AU"/>
    </w:rPr>
  </w:style>
  <w:style w:type="paragraph" w:customStyle="1" w:styleId="Table2Black">
    <w:name w:val="Table 2 Black"/>
    <w:basedOn w:val="NumberBlack1"/>
    <w:link w:val="Table2BlackChar"/>
    <w:rsid w:val="0023630F"/>
    <w:pPr>
      <w:numPr>
        <w:numId w:val="46"/>
      </w:numPr>
      <w:ind w:left="313" w:hanging="313"/>
    </w:pPr>
    <w:rPr>
      <w:sz w:val="20"/>
    </w:rPr>
  </w:style>
  <w:style w:type="character" w:customStyle="1" w:styleId="Table1RedChar">
    <w:name w:val="Table 1 Red Char"/>
    <w:basedOn w:val="Table1BlueChar"/>
    <w:link w:val="Table1Red"/>
    <w:rsid w:val="00570E84"/>
    <w:rPr>
      <w:color w:val="C00000"/>
      <w:sz w:val="20"/>
      <w:lang w:eastAsia="en-AU"/>
    </w:rPr>
  </w:style>
  <w:style w:type="paragraph" w:customStyle="1" w:styleId="Style1">
    <w:name w:val="Style1"/>
    <w:basedOn w:val="NormalBlack11"/>
    <w:link w:val="Style1Char"/>
    <w:rsid w:val="00570E84"/>
    <w:pPr>
      <w:numPr>
        <w:numId w:val="47"/>
      </w:numPr>
    </w:pPr>
    <w:rPr>
      <w:color w:val="C00000"/>
      <w:sz w:val="20"/>
    </w:rPr>
  </w:style>
  <w:style w:type="character" w:customStyle="1" w:styleId="Table2BlackChar">
    <w:name w:val="Table 2 Black Char"/>
    <w:basedOn w:val="NumberBlack1Char"/>
    <w:link w:val="Table2Black"/>
    <w:rsid w:val="0023630F"/>
    <w:rPr>
      <w:rFonts w:cs="Calibri"/>
      <w:sz w:val="20"/>
    </w:rPr>
  </w:style>
  <w:style w:type="paragraph" w:customStyle="1" w:styleId="Table2Red">
    <w:name w:val="Table 2 Red"/>
    <w:basedOn w:val="Style1"/>
    <w:link w:val="Table2RedChar"/>
    <w:qFormat/>
    <w:rsid w:val="0023630F"/>
    <w:pPr>
      <w:ind w:left="313" w:hanging="313"/>
    </w:pPr>
  </w:style>
  <w:style w:type="character" w:customStyle="1" w:styleId="Style1Char">
    <w:name w:val="Style1 Char"/>
    <w:basedOn w:val="NormalBlack11Char"/>
    <w:link w:val="Style1"/>
    <w:rsid w:val="00570E84"/>
    <w:rPr>
      <w:rFonts w:eastAsiaTheme="minorEastAsia"/>
      <w:color w:val="C00000"/>
      <w:sz w:val="20"/>
      <w:szCs w:val="24"/>
      <w:lang w:val="en-US" w:eastAsia="en-AU"/>
    </w:rPr>
  </w:style>
  <w:style w:type="paragraph" w:customStyle="1" w:styleId="Table2Blue">
    <w:name w:val="Table 2 Blue"/>
    <w:basedOn w:val="Table2Red"/>
    <w:link w:val="Table2BlueChar"/>
    <w:qFormat/>
    <w:rsid w:val="0023630F"/>
    <w:rPr>
      <w:color w:val="0066FF"/>
    </w:rPr>
  </w:style>
  <w:style w:type="character" w:customStyle="1" w:styleId="Table2RedChar">
    <w:name w:val="Table 2 Red Char"/>
    <w:basedOn w:val="Style1Char"/>
    <w:link w:val="Table2Red"/>
    <w:rsid w:val="0023630F"/>
    <w:rPr>
      <w:rFonts w:eastAsiaTheme="minorEastAsia"/>
      <w:color w:val="C00000"/>
      <w:sz w:val="20"/>
      <w:szCs w:val="24"/>
      <w:lang w:val="en-US" w:eastAsia="en-AU"/>
    </w:rPr>
  </w:style>
  <w:style w:type="paragraph" w:customStyle="1" w:styleId="Table2Blac">
    <w:name w:val="Table 2 Blac"/>
    <w:basedOn w:val="Table2Blue"/>
    <w:link w:val="Table2BlacChar"/>
    <w:qFormat/>
    <w:rsid w:val="0023630F"/>
    <w:rPr>
      <w:color w:val="auto"/>
    </w:rPr>
  </w:style>
  <w:style w:type="character" w:customStyle="1" w:styleId="Table2BlueChar">
    <w:name w:val="Table 2 Blue Char"/>
    <w:basedOn w:val="Table2RedChar"/>
    <w:link w:val="Table2Blue"/>
    <w:rsid w:val="0023630F"/>
    <w:rPr>
      <w:rFonts w:eastAsiaTheme="minorEastAsia"/>
      <w:color w:val="0066FF"/>
      <w:sz w:val="20"/>
      <w:szCs w:val="24"/>
      <w:lang w:val="en-US" w:eastAsia="en-AU"/>
    </w:rPr>
  </w:style>
  <w:style w:type="character" w:customStyle="1" w:styleId="Heading3BlueChar">
    <w:name w:val="Heading 3 Blue Char"/>
    <w:basedOn w:val="Heading3RedChar"/>
    <w:link w:val="Heading3Blue"/>
    <w:rsid w:val="00481C8E"/>
    <w:rPr>
      <w:rFonts w:eastAsia="Times New Roman" w:cs="Arial"/>
      <w:b/>
      <w:color w:val="0066FF"/>
      <w:sz w:val="28"/>
      <w:shd w:val="clear" w:color="auto" w:fill="FFFFFF"/>
      <w:lang w:val="en-GB" w:eastAsia="en-AU"/>
    </w:rPr>
  </w:style>
  <w:style w:type="character" w:customStyle="1" w:styleId="Table2BlacChar">
    <w:name w:val="Table 2 Blac Char"/>
    <w:basedOn w:val="Table2BlueChar"/>
    <w:link w:val="Table2Blac"/>
    <w:rsid w:val="0023630F"/>
    <w:rPr>
      <w:rFonts w:eastAsiaTheme="minorEastAsia"/>
      <w:color w:val="0066FF"/>
      <w:sz w:val="20"/>
      <w:szCs w:val="24"/>
      <w:lang w:val="en-US" w:eastAsia="en-AU"/>
    </w:rPr>
  </w:style>
  <w:style w:type="paragraph" w:customStyle="1" w:styleId="Heading1Red">
    <w:name w:val="Heading 1 Red"/>
    <w:basedOn w:val="Heading1Blue"/>
    <w:link w:val="Heading1RedChar"/>
    <w:qFormat/>
    <w:rsid w:val="00430DA8"/>
    <w:rPr>
      <w:color w:val="C00000"/>
    </w:rPr>
  </w:style>
  <w:style w:type="character" w:customStyle="1" w:styleId="Heading2RedChar">
    <w:name w:val="Heading 2 Red Char"/>
    <w:basedOn w:val="Heading2BlueChar"/>
    <w:link w:val="Heading2Red"/>
    <w:rsid w:val="00481C8E"/>
    <w:rPr>
      <w:rFonts w:eastAsiaTheme="minorEastAsia"/>
      <w:caps/>
      <w:color w:val="C00000"/>
      <w:sz w:val="36"/>
    </w:rPr>
  </w:style>
  <w:style w:type="character" w:customStyle="1" w:styleId="Heading1RedChar">
    <w:name w:val="Heading 1 Red Char"/>
    <w:basedOn w:val="Heading1BlueChar"/>
    <w:link w:val="Heading1Red"/>
    <w:rsid w:val="00430DA8"/>
    <w:rPr>
      <w:rFonts w:eastAsia="Myriad Pro Black"/>
      <w:b/>
      <w:caps/>
      <w:color w:val="C00000"/>
      <w:spacing w:val="-3"/>
      <w:sz w:val="36"/>
    </w:rPr>
  </w:style>
  <w:style w:type="paragraph" w:customStyle="1" w:styleId="Heading0Red">
    <w:name w:val="Heading 0 Red"/>
    <w:basedOn w:val="Heading1Red"/>
    <w:link w:val="Heading0RedChar"/>
    <w:qFormat/>
    <w:rsid w:val="004C0E49"/>
    <w:rPr>
      <w:rFonts w:ascii="Segoe UI Light" w:hAnsi="Segoe UI Light"/>
    </w:rPr>
  </w:style>
  <w:style w:type="paragraph" w:customStyle="1" w:styleId="Heading0Black">
    <w:name w:val="Heading 0 Black"/>
    <w:basedOn w:val="Heading0Red"/>
    <w:link w:val="Heading0BlackChar"/>
    <w:qFormat/>
    <w:rsid w:val="004C0E49"/>
    <w:rPr>
      <w:color w:val="auto"/>
    </w:rPr>
  </w:style>
  <w:style w:type="character" w:customStyle="1" w:styleId="Heading0RedChar">
    <w:name w:val="Heading 0 Red Char"/>
    <w:basedOn w:val="Heading1RedChar"/>
    <w:link w:val="Heading0Red"/>
    <w:rsid w:val="004C0E49"/>
    <w:rPr>
      <w:rFonts w:ascii="Segoe UI Light" w:eastAsia="Myriad Pro Black" w:hAnsi="Segoe UI Light"/>
      <w:b/>
      <w:caps/>
      <w:color w:val="C00000"/>
      <w:spacing w:val="-3"/>
      <w:sz w:val="36"/>
    </w:rPr>
  </w:style>
  <w:style w:type="paragraph" w:customStyle="1" w:styleId="Heading0Blue">
    <w:name w:val="Heading 0 Blue"/>
    <w:basedOn w:val="Heading0Black"/>
    <w:link w:val="Heading0BlueChar"/>
    <w:qFormat/>
    <w:rsid w:val="004C0E49"/>
    <w:rPr>
      <w:color w:val="0066FF"/>
    </w:rPr>
  </w:style>
  <w:style w:type="character" w:customStyle="1" w:styleId="Heading0BlackChar">
    <w:name w:val="Heading 0 Black Char"/>
    <w:basedOn w:val="Heading0RedChar"/>
    <w:link w:val="Heading0Black"/>
    <w:rsid w:val="004C0E49"/>
    <w:rPr>
      <w:rFonts w:ascii="Segoe UI Light" w:eastAsia="Myriad Pro Black" w:hAnsi="Segoe UI Light"/>
      <w:b/>
      <w:caps/>
      <w:color w:val="C00000"/>
      <w:spacing w:val="-3"/>
      <w:sz w:val="36"/>
    </w:rPr>
  </w:style>
  <w:style w:type="character" w:customStyle="1" w:styleId="Heading0BlueChar">
    <w:name w:val="Heading 0 Blue Char"/>
    <w:basedOn w:val="Heading0BlackChar"/>
    <w:link w:val="Heading0Blue"/>
    <w:rsid w:val="004C0E49"/>
    <w:rPr>
      <w:rFonts w:ascii="Segoe UI Light" w:eastAsia="Myriad Pro Black" w:hAnsi="Segoe UI Light"/>
      <w:b/>
      <w:caps/>
      <w:color w:val="0066FF"/>
      <w:spacing w:val="-3"/>
      <w:sz w:val="36"/>
    </w:rPr>
  </w:style>
  <w:style w:type="character" w:styleId="Hyperlink">
    <w:name w:val="Hyperlink"/>
    <w:basedOn w:val="DefaultParagraphFont"/>
    <w:uiPriority w:val="99"/>
    <w:unhideWhenUsed/>
    <w:rsid w:val="009B51BB"/>
    <w:rPr>
      <w:color w:val="0563C1" w:themeColor="hyperlink"/>
      <w:u w:val="single"/>
    </w:rPr>
  </w:style>
  <w:style w:type="paragraph" w:styleId="BalloonText">
    <w:name w:val="Balloon Text"/>
    <w:basedOn w:val="Normal"/>
    <w:link w:val="BalloonTextChar"/>
    <w:uiPriority w:val="99"/>
    <w:semiHidden/>
    <w:unhideWhenUsed/>
    <w:rsid w:val="00290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CEC"/>
    <w:rPr>
      <w:rFonts w:ascii="Segoe UI" w:hAnsi="Segoe UI" w:cs="Segoe UI"/>
      <w:sz w:val="18"/>
      <w:szCs w:val="18"/>
      <w:lang w:eastAsia="en-AU"/>
    </w:rPr>
  </w:style>
  <w:style w:type="character" w:styleId="UnresolvedMention">
    <w:name w:val="Unresolved Mention"/>
    <w:basedOn w:val="DefaultParagraphFont"/>
    <w:uiPriority w:val="99"/>
    <w:semiHidden/>
    <w:unhideWhenUsed/>
    <w:rsid w:val="00290C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idsguardian.nsw.gov.au/working-with-children/working-with-children-check/apply/apply" TargetMode="External"/><Relationship Id="rId3" Type="http://schemas.openxmlformats.org/officeDocument/2006/relationships/settings" Target="settings.xml"/><Relationship Id="rId7" Type="http://schemas.openxmlformats.org/officeDocument/2006/relationships/hyperlink" Target="http://www.whysre.com.au/cepcurriculu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Thorpe</dc:creator>
  <cp:lastModifiedBy>Emma Anderson</cp:lastModifiedBy>
  <cp:revision>2</cp:revision>
  <cp:lastPrinted>2016-12-19T22:12:00Z</cp:lastPrinted>
  <dcterms:created xsi:type="dcterms:W3CDTF">2019-03-28T11:23:00Z</dcterms:created>
  <dcterms:modified xsi:type="dcterms:W3CDTF">2019-03-28T11:23:00Z</dcterms:modified>
</cp:coreProperties>
</file>